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EF" w:rsidRPr="00A7295F" w:rsidRDefault="000512EF" w:rsidP="000512E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7295F">
        <w:rPr>
          <w:b/>
          <w:sz w:val="24"/>
          <w:szCs w:val="24"/>
        </w:rPr>
        <w:t>МИНИСТЕРСТВО ТРАНСПОРТА РОССИЙСКОЙ ФЕДЕРАЦИИ</w:t>
      </w: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7295F">
        <w:rPr>
          <w:b/>
          <w:sz w:val="24"/>
          <w:szCs w:val="24"/>
        </w:rPr>
        <w:t>ФЕДЕРАЛЬНОЕ АГЕНТСТВО ЖЕЛЕЗНОДОРОЖНОГО ТРАНСПОРТА</w:t>
      </w:r>
    </w:p>
    <w:p w:rsidR="000512EF" w:rsidRPr="00A7295F" w:rsidRDefault="000512EF" w:rsidP="000512EF">
      <w:pPr>
        <w:widowControl/>
        <w:autoSpaceDE/>
        <w:autoSpaceDN/>
        <w:adjustRightInd/>
        <w:rPr>
          <w:b/>
          <w:sz w:val="12"/>
          <w:szCs w:val="24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 w:val="14"/>
          <w:szCs w:val="16"/>
        </w:rPr>
      </w:pPr>
      <w:r w:rsidRPr="00A7295F">
        <w:rPr>
          <w:sz w:val="14"/>
          <w:szCs w:val="16"/>
        </w:rPr>
        <w:t>ФЕДЕРАЛЬНОЕ ГОСУДАРСТВЕННОЕ БЮДЖЕТНОЕ ОБРАЗОВАТЕЛЬНОЕ УЧРЕЖДЕНИЕ ВЫСШЕГО ОБРАЗОВАНИЯ</w:t>
      </w: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b/>
          <w:sz w:val="24"/>
          <w:szCs w:val="28"/>
        </w:rPr>
      </w:pPr>
      <w:r w:rsidRPr="00A7295F">
        <w:rPr>
          <w:b/>
          <w:sz w:val="24"/>
          <w:szCs w:val="28"/>
        </w:rPr>
        <w:t>САМАРСКИЙ ГОСУДАРСТВЕННЫЙ УНИВЕРСИТЕТ ПУТЕЙ СООБЩЕНИЯ</w:t>
      </w: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b/>
          <w:szCs w:val="28"/>
        </w:rPr>
      </w:pPr>
      <w:r w:rsidRPr="00A7295F">
        <w:rPr>
          <w:b/>
          <w:szCs w:val="28"/>
        </w:rPr>
        <w:t>(</w:t>
      </w:r>
      <w:proofErr w:type="spellStart"/>
      <w:r w:rsidRPr="00A7295F">
        <w:rPr>
          <w:b/>
          <w:szCs w:val="28"/>
        </w:rPr>
        <w:t>СамГУПС</w:t>
      </w:r>
      <w:proofErr w:type="spellEnd"/>
      <w:r w:rsidRPr="00A7295F">
        <w:rPr>
          <w:b/>
          <w:szCs w:val="28"/>
        </w:rPr>
        <w:t>)</w:t>
      </w:r>
    </w:p>
    <w:p w:rsidR="000512EF" w:rsidRPr="00A7295F" w:rsidRDefault="000512EF" w:rsidP="000512EF">
      <w:pPr>
        <w:widowControl/>
        <w:autoSpaceDE/>
        <w:autoSpaceDN/>
        <w:adjustRightInd/>
        <w:rPr>
          <w:sz w:val="32"/>
          <w:szCs w:val="32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b/>
          <w:szCs w:val="28"/>
        </w:rPr>
      </w:pPr>
      <w:r w:rsidRPr="00A7295F">
        <w:rPr>
          <w:b/>
          <w:szCs w:val="28"/>
        </w:rPr>
        <w:t>Центр дополнительного профессионального образования</w:t>
      </w: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b/>
          <w:szCs w:val="28"/>
        </w:rPr>
      </w:pPr>
      <w:r w:rsidRPr="00A7295F">
        <w:rPr>
          <w:b/>
          <w:szCs w:val="28"/>
        </w:rPr>
        <w:t>Курс «Электроснабжение железных дорог»</w:t>
      </w:r>
    </w:p>
    <w:p w:rsidR="000512EF" w:rsidRPr="00A7295F" w:rsidRDefault="000512EF" w:rsidP="000512EF">
      <w:pPr>
        <w:widowControl/>
        <w:spacing w:before="240" w:after="100"/>
        <w:ind w:firstLine="567"/>
        <w:jc w:val="center"/>
        <w:rPr>
          <w:szCs w:val="28"/>
        </w:rPr>
      </w:pPr>
      <w:r w:rsidRPr="00A7295F">
        <w:rPr>
          <w:szCs w:val="28"/>
        </w:rPr>
        <w:t>Контрольная работа</w:t>
      </w:r>
    </w:p>
    <w:p w:rsidR="000512EF" w:rsidRPr="00A7295F" w:rsidRDefault="000512EF" w:rsidP="000512EF">
      <w:pPr>
        <w:widowControl/>
        <w:shd w:val="clear" w:color="auto" w:fill="FFFFFF"/>
        <w:autoSpaceDE/>
        <w:autoSpaceDN/>
        <w:adjustRightInd/>
        <w:spacing w:line="259" w:lineRule="atLeast"/>
        <w:ind w:left="-210"/>
        <w:jc w:val="center"/>
        <w:rPr>
          <w:szCs w:val="28"/>
        </w:rPr>
      </w:pPr>
      <w:r w:rsidRPr="00A7295F">
        <w:rPr>
          <w:szCs w:val="28"/>
        </w:rPr>
        <w:t>по дисциплине «Электромагнитная совместимость и средства защиты»</w:t>
      </w:r>
    </w:p>
    <w:p w:rsidR="000512EF" w:rsidRPr="00A7295F" w:rsidRDefault="000512EF" w:rsidP="000512EF">
      <w:pPr>
        <w:widowControl/>
        <w:spacing w:before="100" w:after="100"/>
        <w:ind w:firstLine="567"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0512EF">
      <w:pPr>
        <w:widowControl/>
        <w:ind w:left="4962"/>
        <w:rPr>
          <w:szCs w:val="28"/>
        </w:rPr>
      </w:pPr>
      <w:r w:rsidRPr="00A7295F">
        <w:rPr>
          <w:szCs w:val="28"/>
        </w:rPr>
        <w:t xml:space="preserve">Выполнил: </w:t>
      </w:r>
      <w:r w:rsidR="00C159DB">
        <w:rPr>
          <w:szCs w:val="28"/>
        </w:rPr>
        <w:t>Вариант 37</w:t>
      </w:r>
      <w:r w:rsidRPr="00A7295F">
        <w:rPr>
          <w:szCs w:val="28"/>
        </w:rPr>
        <w:t xml:space="preserve"> </w:t>
      </w:r>
    </w:p>
    <w:p w:rsidR="000512EF" w:rsidRPr="00A7295F" w:rsidRDefault="000512EF" w:rsidP="000512EF">
      <w:pPr>
        <w:widowControl/>
        <w:ind w:left="4962"/>
        <w:rPr>
          <w:szCs w:val="28"/>
        </w:rPr>
      </w:pPr>
      <w:r w:rsidRPr="00A7295F">
        <w:rPr>
          <w:szCs w:val="28"/>
        </w:rPr>
        <w:t>Проверил: Добрынин Е.В.</w:t>
      </w:r>
      <w:bookmarkStart w:id="0" w:name="_GoBack"/>
      <w:bookmarkEnd w:id="0"/>
    </w:p>
    <w:p w:rsidR="000512EF" w:rsidRPr="00A7295F" w:rsidRDefault="000512EF" w:rsidP="000512EF">
      <w:pPr>
        <w:widowControl/>
        <w:ind w:left="4962"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rPr>
          <w:szCs w:val="28"/>
        </w:rPr>
      </w:pPr>
    </w:p>
    <w:p w:rsidR="000512EF" w:rsidRPr="00A7295F" w:rsidRDefault="000512EF" w:rsidP="000512EF">
      <w:pPr>
        <w:widowControl/>
        <w:autoSpaceDE/>
        <w:autoSpaceDN/>
        <w:adjustRightInd/>
        <w:rPr>
          <w:szCs w:val="28"/>
        </w:rPr>
      </w:pPr>
    </w:p>
    <w:p w:rsidR="00C159DB" w:rsidRDefault="00C159DB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C159DB" w:rsidRDefault="00C159DB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C159DB" w:rsidRDefault="00C159DB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C159DB" w:rsidRDefault="00C159DB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C159DB" w:rsidRDefault="00C159DB" w:rsidP="000512EF">
      <w:pPr>
        <w:widowControl/>
        <w:autoSpaceDE/>
        <w:autoSpaceDN/>
        <w:adjustRightInd/>
        <w:jc w:val="center"/>
        <w:rPr>
          <w:szCs w:val="28"/>
        </w:rPr>
      </w:pPr>
    </w:p>
    <w:p w:rsidR="000512EF" w:rsidRPr="00A7295F" w:rsidRDefault="000512EF" w:rsidP="00C159DB">
      <w:pPr>
        <w:widowControl/>
        <w:autoSpaceDE/>
        <w:autoSpaceDN/>
        <w:adjustRightInd/>
        <w:jc w:val="center"/>
        <w:rPr>
          <w:b/>
          <w:bCs/>
          <w:szCs w:val="28"/>
        </w:rPr>
      </w:pPr>
      <w:r w:rsidRPr="00A7295F">
        <w:rPr>
          <w:szCs w:val="28"/>
        </w:rPr>
        <w:t>Самара 2020</w:t>
      </w:r>
      <w:r w:rsidRPr="00A7295F">
        <w:rPr>
          <w:b/>
          <w:bCs/>
          <w:szCs w:val="28"/>
        </w:rPr>
        <w:br w:type="page"/>
      </w:r>
    </w:p>
    <w:p w:rsidR="00C45613" w:rsidRPr="00A7295F" w:rsidRDefault="00C45613" w:rsidP="000512EF">
      <w:pPr>
        <w:pStyle w:val="10"/>
        <w:jc w:val="center"/>
        <w:rPr>
          <w:b/>
        </w:rPr>
      </w:pPr>
      <w:r w:rsidRPr="00A7295F">
        <w:rPr>
          <w:b/>
        </w:rPr>
        <w:lastRenderedPageBreak/>
        <w:t>Введение</w:t>
      </w:r>
    </w:p>
    <w:p w:rsidR="00504B57" w:rsidRPr="00A7295F" w:rsidRDefault="00504B57" w:rsidP="000512EF">
      <w:pPr>
        <w:pStyle w:val="10"/>
      </w:pPr>
    </w:p>
    <w:p w:rsidR="00B93A8A" w:rsidRPr="00A7295F" w:rsidRDefault="00FC1938" w:rsidP="000512EF">
      <w:pPr>
        <w:pStyle w:val="10"/>
      </w:pPr>
      <w:r w:rsidRPr="00A7295F">
        <w:t>История развития электрифицированного железнодорожного транспо</w:t>
      </w:r>
      <w:r w:rsidRPr="00A7295F">
        <w:t>р</w:t>
      </w:r>
      <w:r w:rsidRPr="00A7295F">
        <w:t>та тесно связана с решением проблем обеспечения электромагнитной совме</w:t>
      </w:r>
      <w:r w:rsidRPr="00A7295F">
        <w:t>с</w:t>
      </w:r>
      <w:r w:rsidRPr="00A7295F">
        <w:t xml:space="preserve">тимости </w:t>
      </w:r>
      <w:r w:rsidR="00232F75" w:rsidRPr="00A7295F">
        <w:t xml:space="preserve">(ЭМС) </w:t>
      </w:r>
      <w:r w:rsidR="00056B9B" w:rsidRPr="00A7295F">
        <w:t>тяговой сети,</w:t>
      </w:r>
      <w:r w:rsidRPr="00A7295F">
        <w:t xml:space="preserve"> линий проводной связи и </w:t>
      </w:r>
      <w:r w:rsidR="009312FA" w:rsidRPr="00A7295F">
        <w:t xml:space="preserve">систем управления движением поездов (СУДП). </w:t>
      </w:r>
    </w:p>
    <w:p w:rsidR="00B1377D" w:rsidRPr="00A7295F" w:rsidRDefault="00805AA4" w:rsidP="000512EF">
      <w:pPr>
        <w:pStyle w:val="10"/>
      </w:pPr>
      <w:r w:rsidRPr="00A7295F">
        <w:t>Электрические цепи и тракты линий связи всегда находятся под во</w:t>
      </w:r>
      <w:r w:rsidRPr="00A7295F">
        <w:t>з</w:t>
      </w:r>
      <w:r w:rsidRPr="00A7295F">
        <w:t>действием сторонних электромагнитных полей, создаваемых различными и</w:t>
      </w:r>
      <w:r w:rsidRPr="00A7295F">
        <w:t>с</w:t>
      </w:r>
      <w:r w:rsidRPr="00A7295F">
        <w:t>точниками. В</w:t>
      </w:r>
      <w:r w:rsidR="00C45613" w:rsidRPr="00A7295F">
        <w:t>округ проводов тяговой сети, передающих электрическую эне</w:t>
      </w:r>
      <w:r w:rsidR="00C45613" w:rsidRPr="00A7295F">
        <w:t>р</w:t>
      </w:r>
      <w:r w:rsidR="00C45613" w:rsidRPr="00A7295F">
        <w:t>гию переменного тока от подстанций до электроподвижного состава (ЭПС), возникает переменное электромагнитное поле, которое создает во всех сме</w:t>
      </w:r>
      <w:r w:rsidR="00C45613" w:rsidRPr="00A7295F">
        <w:t>ж</w:t>
      </w:r>
      <w:r w:rsidR="00C45613" w:rsidRPr="00A7295F">
        <w:t>ных сооружениях, находящихся в этом поле (другие линии электропередачи, воздушные и кабельные линии связи, мет</w:t>
      </w:r>
      <w:r w:rsidR="00FA25DF" w:rsidRPr="00A7295F">
        <w:t xml:space="preserve">аллические трубопроводы </w:t>
      </w:r>
      <w:r w:rsidR="00C45613" w:rsidRPr="00A7295F">
        <w:t>и др.), электродвижущие силы (ЭДС) и, как следствие, токи. Эти ЭДС и токи могут производить опасные и мешающие влияния, то есть создавать условия раб</w:t>
      </w:r>
      <w:r w:rsidR="00C45613" w:rsidRPr="00A7295F">
        <w:t>о</w:t>
      </w:r>
      <w:r w:rsidR="00C45613" w:rsidRPr="00A7295F">
        <w:t>ты электрического и другого оборудования, несовместимые с техническими требованиями и правилами техники безопасности</w:t>
      </w:r>
      <w:r w:rsidR="006C6A47" w:rsidRPr="00A7295F">
        <w:t xml:space="preserve"> [1, 2]</w:t>
      </w:r>
      <w:r w:rsidR="00C45613" w:rsidRPr="00A7295F">
        <w:t xml:space="preserve">. </w:t>
      </w:r>
    </w:p>
    <w:p w:rsidR="00C45613" w:rsidRPr="00A7295F" w:rsidRDefault="008F03E9" w:rsidP="000512EF">
      <w:pPr>
        <w:pStyle w:val="10"/>
      </w:pPr>
      <w:r w:rsidRPr="00A7295F">
        <w:t xml:space="preserve">ЭМС </w:t>
      </w:r>
      <w:r w:rsidR="001A1920" w:rsidRPr="00A7295F">
        <w:t>в соответствии с определением Международной электротехнич</w:t>
      </w:r>
      <w:r w:rsidR="001A1920" w:rsidRPr="00A7295F">
        <w:t>е</w:t>
      </w:r>
      <w:r w:rsidR="001A1920" w:rsidRPr="00A7295F">
        <w:t xml:space="preserve">ской комиссии – это </w:t>
      </w:r>
      <w:r w:rsidR="00C45613" w:rsidRPr="00A7295F">
        <w:t>способность электротехнического оборудования раб</w:t>
      </w:r>
      <w:r w:rsidR="00C45613" w:rsidRPr="00A7295F">
        <w:t>о</w:t>
      </w:r>
      <w:r w:rsidR="00C45613" w:rsidRPr="00A7295F">
        <w:t>тать удовлетворительно в электромагнитной среде, не создавая недопустим</w:t>
      </w:r>
      <w:r w:rsidR="00C45613" w:rsidRPr="00A7295F">
        <w:t>о</w:t>
      </w:r>
      <w:r w:rsidR="00C45613" w:rsidRPr="00A7295F">
        <w:t>го влияния на другое электротехническое оборудование и окружающую ср</w:t>
      </w:r>
      <w:r w:rsidR="00C45613" w:rsidRPr="00A7295F">
        <w:t>е</w:t>
      </w:r>
      <w:r w:rsidR="00C45613" w:rsidRPr="00A7295F">
        <w:t>ду.</w:t>
      </w:r>
    </w:p>
    <w:p w:rsidR="009750CA" w:rsidRPr="00A7295F" w:rsidRDefault="001A1920" w:rsidP="000512EF">
      <w:pPr>
        <w:pStyle w:val="10"/>
      </w:pPr>
      <w:r w:rsidRPr="00A7295F">
        <w:t>Учитывая современное состояни</w:t>
      </w:r>
      <w:r w:rsidR="008F03E9" w:rsidRPr="00A7295F">
        <w:t>е технических средств связи, СУДП</w:t>
      </w:r>
      <w:r w:rsidRPr="00A7295F">
        <w:t xml:space="preserve"> и электроснабжения на железнодорожном транспорте специалист должен уч</w:t>
      </w:r>
      <w:r w:rsidRPr="00A7295F">
        <w:t>и</w:t>
      </w:r>
      <w:r w:rsidRPr="00A7295F">
        <w:t>тывать</w:t>
      </w:r>
      <w:r w:rsidR="007F3168" w:rsidRPr="00A7295F">
        <w:t xml:space="preserve"> воздействие </w:t>
      </w:r>
      <w:r w:rsidRPr="00A7295F">
        <w:t>электромагнитных полей и пр</w:t>
      </w:r>
      <w:r w:rsidR="007F3168" w:rsidRPr="00A7295F">
        <w:t>едусматривать меропри</w:t>
      </w:r>
      <w:r w:rsidR="007F3168" w:rsidRPr="00A7295F">
        <w:t>я</w:t>
      </w:r>
      <w:r w:rsidR="007F3168" w:rsidRPr="00A7295F">
        <w:t xml:space="preserve">тия по </w:t>
      </w:r>
      <w:r w:rsidRPr="00A7295F">
        <w:t>ограничению их уровня</w:t>
      </w:r>
      <w:r w:rsidR="008F03E9" w:rsidRPr="00A7295F">
        <w:t xml:space="preserve"> и защите приемо-передающей аппаратуры к</w:t>
      </w:r>
      <w:r w:rsidR="008F03E9" w:rsidRPr="00A7295F">
        <w:t>а</w:t>
      </w:r>
      <w:r w:rsidR="008F03E9" w:rsidRPr="00A7295F">
        <w:t>налов связи</w:t>
      </w:r>
      <w:r w:rsidR="007F3168" w:rsidRPr="00A7295F">
        <w:t>.</w:t>
      </w:r>
      <w:r w:rsidR="00A807B2" w:rsidRPr="00A7295F">
        <w:t xml:space="preserve"> </w:t>
      </w:r>
      <w:r w:rsidR="009750CA" w:rsidRPr="00A7295F">
        <w:t>Проблема ЭМС всегда требует решение вышеуказанных задач, и только в этом случае становится возможной совместная эксплуатация сущ</w:t>
      </w:r>
      <w:r w:rsidR="009750CA" w:rsidRPr="00A7295F">
        <w:t>е</w:t>
      </w:r>
      <w:r w:rsidR="009750CA" w:rsidRPr="00A7295F">
        <w:t>ствующих и вновь проектируемых электрифицированных железных дорог, промышленных установок, линий связи, автоматики и пр.</w:t>
      </w:r>
    </w:p>
    <w:p w:rsidR="000512EF" w:rsidRPr="00A7295F" w:rsidRDefault="000512EF" w:rsidP="0099293F">
      <w:pPr>
        <w:pStyle w:val="10"/>
        <w:jc w:val="center"/>
        <w:rPr>
          <w:b/>
        </w:rPr>
      </w:pPr>
      <w:r w:rsidRPr="00A7295F">
        <w:rPr>
          <w:b/>
        </w:rPr>
        <w:lastRenderedPageBreak/>
        <w:t>Исходные данные</w:t>
      </w:r>
    </w:p>
    <w:p w:rsidR="000512EF" w:rsidRPr="00A7295F" w:rsidRDefault="000512EF" w:rsidP="000512EF">
      <w:pPr>
        <w:pStyle w:val="10"/>
      </w:pPr>
    </w:p>
    <w:p w:rsidR="000512EF" w:rsidRPr="00A7295F" w:rsidRDefault="000512EF" w:rsidP="000512EF">
      <w:pPr>
        <w:pStyle w:val="10"/>
      </w:pPr>
      <w:r w:rsidRPr="00A7295F">
        <w:t>1. Расчетная схема для определения влияния тяговой сети на линию связи приведена на рис. 1. Соответствующие расстояния (</w:t>
      </w:r>
      <w:r w:rsidRPr="00A7295F">
        <w:rPr>
          <w:i/>
        </w:rPr>
        <w:t xml:space="preserve">а, </w:t>
      </w:r>
      <w:r w:rsidRPr="00A7295F">
        <w:rPr>
          <w:i/>
          <w:lang w:val="en-US"/>
        </w:rPr>
        <w:t>l</w:t>
      </w:r>
      <w:r w:rsidRPr="00A7295F">
        <w:rPr>
          <w:i/>
          <w:vertAlign w:val="subscript"/>
        </w:rPr>
        <w:t>Т</w:t>
      </w:r>
      <w:r w:rsidRPr="00A7295F">
        <w:rPr>
          <w:i/>
        </w:rPr>
        <w:t xml:space="preserve">, </w:t>
      </w:r>
      <w:r w:rsidRPr="00A7295F">
        <w:rPr>
          <w:i/>
          <w:lang w:val="en-US"/>
        </w:rPr>
        <w:t>l</w:t>
      </w:r>
      <w:r w:rsidRPr="00A7295F">
        <w:rPr>
          <w:i/>
          <w:vertAlign w:val="subscript"/>
        </w:rPr>
        <w:t>Н</w:t>
      </w:r>
      <w:r w:rsidRPr="00A7295F">
        <w:rPr>
          <w:i/>
        </w:rPr>
        <w:t xml:space="preserve">, </w:t>
      </w:r>
      <w:r w:rsidRPr="00A7295F">
        <w:rPr>
          <w:i/>
          <w:lang w:val="en-US"/>
        </w:rPr>
        <w:t>l</w:t>
      </w:r>
      <w:r w:rsidRPr="00A7295F">
        <w:t>) берутся из таблицы 1 в соответствии с предпоследней цифрой логина.</w:t>
      </w:r>
    </w:p>
    <w:bookmarkStart w:id="1" w:name="_MON_1665840574"/>
    <w:bookmarkEnd w:id="1"/>
    <w:p w:rsidR="00C87C54" w:rsidRPr="00A7295F" w:rsidRDefault="00747358" w:rsidP="00C87C54">
      <w:pPr>
        <w:spacing w:before="20"/>
        <w:ind w:firstLine="709"/>
      </w:pPr>
      <w:r w:rsidRPr="00A7295F">
        <w:object w:dxaOrig="6930" w:dyaOrig="4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15.15pt;height:300.15pt" o:ole="">
            <v:imagedata r:id="rId6" o:title=""/>
          </v:shape>
          <o:OLEObject Type="Embed" ProgID="Word.Picture.8" ShapeID="_x0000_i1042" DrawAspect="Content" ObjectID="_1665915189" r:id="rId7"/>
        </w:object>
      </w:r>
    </w:p>
    <w:p w:rsidR="00C87C54" w:rsidRPr="00A7295F" w:rsidRDefault="00C87C54" w:rsidP="00C87C54">
      <w:pPr>
        <w:ind w:firstLine="709"/>
        <w:jc w:val="center"/>
        <w:rPr>
          <w:sz w:val="24"/>
          <w:szCs w:val="24"/>
        </w:rPr>
      </w:pPr>
      <w:r w:rsidRPr="00A7295F">
        <w:rPr>
          <w:sz w:val="24"/>
          <w:szCs w:val="24"/>
        </w:rPr>
        <w:t>Рис. 1. Схема участка тяговой сети</w:t>
      </w:r>
    </w:p>
    <w:p w:rsidR="0099293F" w:rsidRPr="00A7295F" w:rsidRDefault="0099293F" w:rsidP="0099293F">
      <w:pPr>
        <w:pStyle w:val="10"/>
        <w:rPr>
          <w:iCs/>
        </w:rPr>
      </w:pPr>
    </w:p>
    <w:p w:rsidR="0099293F" w:rsidRPr="00A7295F" w:rsidRDefault="0099293F" w:rsidP="0099293F">
      <w:pPr>
        <w:pStyle w:val="10"/>
      </w:pPr>
      <w:proofErr w:type="spellStart"/>
      <w:r w:rsidRPr="00A7295F">
        <w:rPr>
          <w:iCs/>
          <w:lang w:val="en-US"/>
        </w:rPr>
        <w:t>l</w:t>
      </w:r>
      <w:r w:rsidRPr="00A7295F">
        <w:rPr>
          <w:vertAlign w:val="subscript"/>
          <w:lang w:val="en-US"/>
        </w:rPr>
        <w:t>T</w:t>
      </w:r>
      <w:proofErr w:type="spellEnd"/>
      <w:r w:rsidRPr="00A7295F">
        <w:t xml:space="preserve"> – длина питания тяговой сети при вынужденном режиме работы (расстояние между тяговыми подстанциями);</w:t>
      </w:r>
    </w:p>
    <w:p w:rsidR="0099293F" w:rsidRPr="00A7295F" w:rsidRDefault="0099293F" w:rsidP="0099293F">
      <w:pPr>
        <w:pStyle w:val="10"/>
        <w:rPr>
          <w:iCs/>
        </w:rPr>
      </w:pPr>
      <w:r w:rsidRPr="00A7295F">
        <w:rPr>
          <w:iCs/>
          <w:lang w:val="en-US"/>
        </w:rPr>
        <w:t>l</w:t>
      </w:r>
      <w:r w:rsidRPr="00A7295F">
        <w:rPr>
          <w:iCs/>
          <w:vertAlign w:val="subscript"/>
        </w:rPr>
        <w:t>Э</w:t>
      </w:r>
      <w:r w:rsidRPr="00A7295F">
        <w:rPr>
          <w:iCs/>
        </w:rPr>
        <w:t xml:space="preserve"> – длина сближения линии связи с тяговой сетью;</w:t>
      </w:r>
    </w:p>
    <w:p w:rsidR="0099293F" w:rsidRPr="00A7295F" w:rsidRDefault="0099293F" w:rsidP="0099293F">
      <w:pPr>
        <w:pStyle w:val="10"/>
        <w:rPr>
          <w:iCs/>
        </w:rPr>
      </w:pPr>
      <w:r w:rsidRPr="00A7295F">
        <w:rPr>
          <w:iCs/>
          <w:lang w:val="en-US"/>
        </w:rPr>
        <w:t>l</w:t>
      </w:r>
      <w:r w:rsidRPr="00A7295F">
        <w:rPr>
          <w:iCs/>
          <w:vertAlign w:val="subscript"/>
        </w:rPr>
        <w:t>С</w:t>
      </w:r>
      <w:r w:rsidRPr="00A7295F">
        <w:rPr>
          <w:iCs/>
        </w:rPr>
        <w:t xml:space="preserve"> - расстояние от конца расчетного участка цепи связи до середины с</w:t>
      </w:r>
      <w:r w:rsidRPr="00A7295F">
        <w:rPr>
          <w:iCs/>
        </w:rPr>
        <w:t>о</w:t>
      </w:r>
      <w:r w:rsidRPr="00A7295F">
        <w:rPr>
          <w:iCs/>
        </w:rPr>
        <w:t>ответствующего влияющего участка тяговой сети;</w:t>
      </w:r>
    </w:p>
    <w:p w:rsidR="0099293F" w:rsidRPr="00A7295F" w:rsidRDefault="0099293F" w:rsidP="0099293F">
      <w:pPr>
        <w:pStyle w:val="10"/>
      </w:pPr>
      <w:r w:rsidRPr="00A7295F">
        <w:rPr>
          <w:iCs/>
          <w:lang w:val="en-US"/>
        </w:rPr>
        <w:t>l</w:t>
      </w:r>
      <w:r w:rsidRPr="00A7295F">
        <w:rPr>
          <w:iCs/>
          <w:vertAlign w:val="subscript"/>
        </w:rPr>
        <w:t>Н</w:t>
      </w:r>
      <w:r w:rsidRPr="00A7295F">
        <w:rPr>
          <w:iCs/>
        </w:rPr>
        <w:t xml:space="preserve"> – расстояние от места расположения тяговой подстанции до начала участка, подверженного влиянию.</w:t>
      </w:r>
    </w:p>
    <w:p w:rsidR="00747358" w:rsidRPr="00A7295F" w:rsidRDefault="00747358" w:rsidP="00747358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=24 м</m:t>
          </m:r>
        </m:oMath>
      </m:oMathPara>
    </w:p>
    <w:p w:rsidR="00747358" w:rsidRPr="00A7295F" w:rsidRDefault="00747358" w:rsidP="00747358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=15 м</m:t>
          </m:r>
        </m:oMath>
      </m:oMathPara>
    </w:p>
    <w:p w:rsidR="00747358" w:rsidRPr="00A7295F" w:rsidRDefault="00747358" w:rsidP="00747358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=50 км</m:t>
          </m:r>
        </m:oMath>
      </m:oMathPara>
    </w:p>
    <w:p w:rsidR="00747358" w:rsidRPr="00A7295F" w:rsidRDefault="00747358" w:rsidP="00747358">
      <w:pPr>
        <w:pStyle w:val="1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w:lastRenderedPageBreak/>
            <m:t>l=42 км</m:t>
          </m:r>
        </m:oMath>
      </m:oMathPara>
    </w:p>
    <w:p w:rsidR="00747358" w:rsidRPr="00A7295F" w:rsidRDefault="00747358" w:rsidP="00747358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н</m:t>
              </m:r>
            </m:sub>
          </m:sSub>
          <m:r>
            <w:rPr>
              <w:rFonts w:ascii="Cambria Math" w:hAnsi="Cambria Math"/>
            </w:rPr>
            <m:t>=3 км</m:t>
          </m:r>
        </m:oMath>
      </m:oMathPara>
    </w:p>
    <w:p w:rsidR="000512EF" w:rsidRPr="00A7295F" w:rsidRDefault="000512EF" w:rsidP="00747358">
      <w:pPr>
        <w:pStyle w:val="10"/>
      </w:pPr>
      <w:r w:rsidRPr="00A7295F">
        <w:t>2. Число путей – 1, тип рельсов – Р65, подвеска – М90+МФ100.</w:t>
      </w:r>
    </w:p>
    <w:p w:rsidR="000512EF" w:rsidRPr="00A7295F" w:rsidRDefault="000512EF" w:rsidP="000512EF">
      <w:pPr>
        <w:pStyle w:val="10"/>
      </w:pPr>
      <w:r w:rsidRPr="00A7295F">
        <w:t>3. Тип линии связи – воздушная, на железобетонных опорах. Тип каб</w:t>
      </w:r>
      <w:r w:rsidRPr="00A7295F">
        <w:t>е</w:t>
      </w:r>
      <w:r w:rsidRPr="00A7295F">
        <w:t xml:space="preserve">ля при </w:t>
      </w:r>
      <w:proofErr w:type="spellStart"/>
      <w:r w:rsidRPr="00A7295F">
        <w:t>каблировании</w:t>
      </w:r>
      <w:proofErr w:type="spellEnd"/>
      <w:r w:rsidRPr="00A7295F">
        <w:t xml:space="preserve"> линии связи – МКБАБ 7Х4Х 1,2+6Х0,9.</w:t>
      </w:r>
    </w:p>
    <w:p w:rsidR="00C87C54" w:rsidRPr="00A7295F" w:rsidRDefault="000512EF" w:rsidP="000512EF">
      <w:pPr>
        <w:pStyle w:val="10"/>
      </w:pPr>
      <w:r w:rsidRPr="00A7295F">
        <w:t>4. Мощность короткого замыка</w:t>
      </w:r>
      <w:r w:rsidR="00C87C54" w:rsidRPr="00A7295F">
        <w:t>ния на шинах тяговых подстанций:</w:t>
      </w:r>
    </w:p>
    <w:p w:rsidR="00C87C54" w:rsidRPr="00A7295F" w:rsidRDefault="003A0DAB" w:rsidP="00C87C54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1кз</m:t>
              </m:r>
            </m:sub>
          </m:sSub>
          <m:r>
            <w:rPr>
              <w:rFonts w:ascii="Cambria Math" w:hAnsi="Cambria Math"/>
            </w:rPr>
            <m:t>=300 МВ·А</m:t>
          </m:r>
        </m:oMath>
      </m:oMathPara>
    </w:p>
    <w:p w:rsidR="00C87C54" w:rsidRPr="00A7295F" w:rsidRDefault="003A0DAB" w:rsidP="00C87C54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2кз</m:t>
              </m:r>
            </m:sub>
          </m:sSub>
          <m:r>
            <w:rPr>
              <w:rFonts w:ascii="Cambria Math" w:hAnsi="Cambria Math"/>
            </w:rPr>
            <m:t>=600 МВ·А</m:t>
          </m:r>
        </m:oMath>
      </m:oMathPara>
    </w:p>
    <w:p w:rsidR="00C87C54" w:rsidRPr="00A7295F" w:rsidRDefault="000512EF" w:rsidP="000512EF">
      <w:pPr>
        <w:pStyle w:val="10"/>
      </w:pPr>
      <w:r w:rsidRPr="00A7295F">
        <w:t>и их мощность</w:t>
      </w:r>
    </w:p>
    <w:p w:rsidR="00C87C54" w:rsidRPr="00A7295F" w:rsidRDefault="003A0DAB" w:rsidP="00C87C54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1н</m:t>
              </m:r>
            </m:sub>
          </m:sSub>
          <m:r>
            <w:rPr>
              <w:rFonts w:ascii="Cambria Math" w:hAnsi="Cambria Math"/>
            </w:rPr>
            <m:t>=40 МВ·А</m:t>
          </m:r>
        </m:oMath>
      </m:oMathPara>
    </w:p>
    <w:p w:rsidR="00C87C54" w:rsidRPr="00A7295F" w:rsidRDefault="003A0DAB" w:rsidP="00C87C54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2н</m:t>
              </m:r>
            </m:sub>
          </m:sSub>
          <m:r>
            <w:rPr>
              <w:rFonts w:ascii="Cambria Math" w:hAnsi="Cambria Math"/>
            </w:rPr>
            <m:t>=35 МВ·А</m:t>
          </m:r>
        </m:oMath>
      </m:oMathPara>
    </w:p>
    <w:p w:rsidR="00C87C54" w:rsidRPr="00A7295F" w:rsidRDefault="000512EF" w:rsidP="000512EF">
      <w:pPr>
        <w:pStyle w:val="10"/>
      </w:pPr>
      <w:r w:rsidRPr="00A7295F">
        <w:t xml:space="preserve">проводимость земли </w:t>
      </w:r>
    </w:p>
    <w:p w:rsidR="00C87C54" w:rsidRPr="00A7295F" w:rsidRDefault="00C87C54" w:rsidP="000512EF">
      <w:pPr>
        <w:pStyle w:val="1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σ=0,09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См</m:t>
              </m:r>
            </m:num>
            <m:den>
              <m:r>
                <w:rPr>
                  <w:rFonts w:ascii="Cambria Math" w:hAnsi="Cambria Math"/>
                </w:rPr>
                <m:t>м</m:t>
              </m:r>
            </m:den>
          </m:f>
        </m:oMath>
      </m:oMathPara>
    </w:p>
    <w:p w:rsidR="00C87C54" w:rsidRPr="00A7295F" w:rsidRDefault="000512EF" w:rsidP="000512EF">
      <w:pPr>
        <w:pStyle w:val="10"/>
      </w:pPr>
      <w:r w:rsidRPr="00A7295F">
        <w:t>и число поездов, одновременно находящихся на участке при выну</w:t>
      </w:r>
      <w:r w:rsidRPr="00A7295F">
        <w:t>ж</w:t>
      </w:r>
      <w:r w:rsidRPr="00A7295F">
        <w:t>денном режиме</w:t>
      </w:r>
      <w:r w:rsidR="00C87C54" w:rsidRPr="00A7295F">
        <w:t>:</w:t>
      </w:r>
    </w:p>
    <w:p w:rsidR="00C87C54" w:rsidRPr="00A7295F" w:rsidRDefault="00C87C54" w:rsidP="000512EF">
      <w:pPr>
        <w:pStyle w:val="1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m=4 поезда</m:t>
          </m:r>
        </m:oMath>
      </m:oMathPara>
    </w:p>
    <w:p w:rsidR="00C87C54" w:rsidRPr="00A7295F" w:rsidRDefault="000512EF" w:rsidP="000512EF">
      <w:pPr>
        <w:pStyle w:val="10"/>
      </w:pPr>
      <w:r w:rsidRPr="00A7295F">
        <w:t xml:space="preserve"> Коэффициент экранирующего действия оболочки кабеля </w:t>
      </w:r>
    </w:p>
    <w:p w:rsidR="000512EF" w:rsidRPr="00A7295F" w:rsidRDefault="003A0DAB" w:rsidP="000512EF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b>
              <m:r>
                <w:rPr>
                  <w:rFonts w:ascii="Cambria Math" w:hAnsi="Cambria Math"/>
                  <w:vertAlign w:val="subscript"/>
                </w:rPr>
                <m:t>об.к.</m:t>
              </m:r>
              <m:ctrlPr>
                <w:rPr>
                  <w:rFonts w:ascii="Cambria Math" w:hAnsi="Cambria Math"/>
                  <w:i/>
                  <w:vertAlign w:val="subscript"/>
                </w:rPr>
              </m:ctrlPr>
            </m:sub>
          </m:sSub>
          <m:r>
            <w:rPr>
              <w:rFonts w:ascii="Cambria Math" w:hAnsi="Cambria Math"/>
            </w:rPr>
            <m:t>= 0,125.</m:t>
          </m:r>
        </m:oMath>
      </m:oMathPara>
    </w:p>
    <w:p w:rsidR="000512EF" w:rsidRPr="00A7295F" w:rsidRDefault="000512EF" w:rsidP="000512EF">
      <w:pPr>
        <w:pStyle w:val="10"/>
      </w:pPr>
      <w:r w:rsidRPr="00A7295F">
        <w:t>6. Значения всех остальных величин, необходимых для выполнения контрольной работы, даны в тексте методических указаний.</w:t>
      </w:r>
    </w:p>
    <w:p w:rsidR="0099293F" w:rsidRPr="00A7295F" w:rsidRDefault="0099293F" w:rsidP="0099293F">
      <w:pPr>
        <w:pStyle w:val="10"/>
      </w:pPr>
    </w:p>
    <w:p w:rsidR="00323E82" w:rsidRPr="00A7295F" w:rsidRDefault="00323E82" w:rsidP="0099293F">
      <w:pPr>
        <w:pStyle w:val="10"/>
        <w:jc w:val="center"/>
        <w:rPr>
          <w:b/>
        </w:rPr>
      </w:pPr>
      <w:r w:rsidRPr="00A7295F">
        <w:rPr>
          <w:b/>
        </w:rPr>
        <w:t>З</w:t>
      </w:r>
      <w:r w:rsidR="00C45613" w:rsidRPr="00A7295F">
        <w:rPr>
          <w:b/>
        </w:rPr>
        <w:t>адание</w:t>
      </w:r>
    </w:p>
    <w:p w:rsidR="00F77E71" w:rsidRPr="00A7295F" w:rsidRDefault="00F77E71" w:rsidP="0099293F">
      <w:pPr>
        <w:pStyle w:val="10"/>
      </w:pPr>
    </w:p>
    <w:p w:rsidR="00323E82" w:rsidRPr="00A7295F" w:rsidRDefault="00323E82" w:rsidP="0099293F">
      <w:pPr>
        <w:pStyle w:val="10"/>
      </w:pPr>
      <w:r w:rsidRPr="00A7295F">
        <w:t>Для участка магистральной железной дороги, электрифицированной на переменном токе с напряжением 25 кВ в тяговой сети, выполнить работы:</w:t>
      </w:r>
    </w:p>
    <w:p w:rsidR="00323E82" w:rsidRPr="00A7295F" w:rsidRDefault="00323E82" w:rsidP="0099293F">
      <w:pPr>
        <w:pStyle w:val="10"/>
      </w:pPr>
      <w:r w:rsidRPr="00A7295F">
        <w:t>1. Составить расчетную схему для определения влияния тяговой сети на линию связи.</w:t>
      </w:r>
    </w:p>
    <w:p w:rsidR="00323E82" w:rsidRPr="00A7295F" w:rsidRDefault="00323E82" w:rsidP="0099293F">
      <w:pPr>
        <w:pStyle w:val="10"/>
      </w:pPr>
      <w:r w:rsidRPr="00A7295F">
        <w:t>2. Определить величины тока короткого замыкания в расчетных точках тяговой сети.</w:t>
      </w:r>
    </w:p>
    <w:p w:rsidR="00323E82" w:rsidRPr="00A7295F" w:rsidRDefault="00323E82" w:rsidP="0099293F">
      <w:pPr>
        <w:pStyle w:val="10"/>
      </w:pPr>
      <w:r w:rsidRPr="00A7295F">
        <w:lastRenderedPageBreak/>
        <w:t>3. Определить величину эквивалентного влияющего тока для выну</w:t>
      </w:r>
      <w:r w:rsidRPr="00A7295F">
        <w:t>ж</w:t>
      </w:r>
      <w:r w:rsidRPr="00A7295F">
        <w:t>денного режима работы системы электроснабжения.</w:t>
      </w:r>
    </w:p>
    <w:p w:rsidR="00323E82" w:rsidRPr="00A7295F" w:rsidRDefault="00323E82" w:rsidP="0099293F">
      <w:pPr>
        <w:pStyle w:val="10"/>
      </w:pPr>
      <w:r w:rsidRPr="00A7295F">
        <w:t>4. Рассчитать опасные напряжения в линии связи при магнитном вли</w:t>
      </w:r>
      <w:r w:rsidRPr="00A7295F">
        <w:t>я</w:t>
      </w:r>
      <w:r w:rsidRPr="00A7295F">
        <w:t>нии для режима короткого замыкания и вынужденного режима.</w:t>
      </w:r>
    </w:p>
    <w:p w:rsidR="00F670A7" w:rsidRPr="00A7295F" w:rsidRDefault="00323E82" w:rsidP="0099293F">
      <w:pPr>
        <w:pStyle w:val="10"/>
      </w:pPr>
      <w:r w:rsidRPr="00A7295F">
        <w:t>5. Рассчитать опасные напряжения при электрическом влиянии.</w:t>
      </w:r>
      <w:r w:rsidR="00F670A7" w:rsidRPr="00A7295F">
        <w:t xml:space="preserve"> </w:t>
      </w:r>
    </w:p>
    <w:p w:rsidR="00323E82" w:rsidRPr="00A7295F" w:rsidRDefault="00F670A7" w:rsidP="0099293F">
      <w:pPr>
        <w:pStyle w:val="10"/>
      </w:pPr>
      <w:r w:rsidRPr="00A7295F">
        <w:t>6. Определить опасное влияние на линию связи п</w:t>
      </w:r>
      <w:r w:rsidR="00A62D45" w:rsidRPr="00A7295F">
        <w:t>осле</w:t>
      </w:r>
      <w:r w:rsidRPr="00A7295F">
        <w:t xml:space="preserve"> замен</w:t>
      </w:r>
      <w:r w:rsidR="00A62D45" w:rsidRPr="00A7295F">
        <w:t>ы</w:t>
      </w:r>
      <w:r w:rsidRPr="00A7295F">
        <w:t xml:space="preserve"> возду</w:t>
      </w:r>
      <w:r w:rsidRPr="00A7295F">
        <w:t>ш</w:t>
      </w:r>
      <w:r w:rsidRPr="00A7295F">
        <w:t>ной линии на кабельную</w:t>
      </w:r>
      <w:r w:rsidR="00A62D45" w:rsidRPr="00A7295F">
        <w:t>,</w:t>
      </w:r>
      <w:r w:rsidRPr="00A7295F">
        <w:t xml:space="preserve"> при заданной ширине сближения.</w:t>
      </w:r>
    </w:p>
    <w:p w:rsidR="00323E82" w:rsidRPr="00A7295F" w:rsidRDefault="00F670A7" w:rsidP="0099293F">
      <w:pPr>
        <w:pStyle w:val="10"/>
      </w:pPr>
      <w:r w:rsidRPr="00A7295F">
        <w:t>7</w:t>
      </w:r>
      <w:r w:rsidR="00323E82" w:rsidRPr="00A7295F">
        <w:t>. Определить необходимое увеличение расстояния между линией св</w:t>
      </w:r>
      <w:r w:rsidR="00323E82" w:rsidRPr="00A7295F">
        <w:t>я</w:t>
      </w:r>
      <w:r w:rsidR="00323E82" w:rsidRPr="00A7295F">
        <w:t>зи и электрифицированной железной дорогой, при которой опасные влияния на линию связи не будут превышать нормированных значений.</w:t>
      </w:r>
    </w:p>
    <w:p w:rsidR="0099293F" w:rsidRPr="00A7295F" w:rsidRDefault="0099293F" w:rsidP="0099293F">
      <w:pPr>
        <w:pStyle w:val="10"/>
      </w:pPr>
    </w:p>
    <w:p w:rsidR="00323E82" w:rsidRPr="00A7295F" w:rsidRDefault="0099293F" w:rsidP="0099293F">
      <w:pPr>
        <w:pStyle w:val="10"/>
        <w:jc w:val="center"/>
        <w:rPr>
          <w:b/>
        </w:rPr>
      </w:pPr>
      <w:r w:rsidRPr="00A7295F">
        <w:rPr>
          <w:b/>
        </w:rPr>
        <w:t>Решение</w:t>
      </w:r>
    </w:p>
    <w:p w:rsidR="004322DD" w:rsidRPr="00A7295F" w:rsidRDefault="004322DD" w:rsidP="0099293F">
      <w:pPr>
        <w:pStyle w:val="10"/>
      </w:pPr>
    </w:p>
    <w:p w:rsidR="00987D45" w:rsidRPr="00A7295F" w:rsidRDefault="00987D45" w:rsidP="0099293F">
      <w:pPr>
        <w:pStyle w:val="10"/>
        <w:rPr>
          <w:b/>
        </w:rPr>
      </w:pPr>
      <w:r w:rsidRPr="00A7295F">
        <w:rPr>
          <w:b/>
        </w:rPr>
        <w:t>Построение расчетной схемы для определения влияния тяговой с</w:t>
      </w:r>
      <w:r w:rsidRPr="00A7295F">
        <w:rPr>
          <w:b/>
        </w:rPr>
        <w:t>е</w:t>
      </w:r>
      <w:r w:rsidRPr="00A7295F">
        <w:rPr>
          <w:b/>
        </w:rPr>
        <w:t>ти на линию связи.</w:t>
      </w:r>
    </w:p>
    <w:p w:rsidR="00987D45" w:rsidRPr="00A7295F" w:rsidRDefault="00987D45" w:rsidP="0099293F">
      <w:pPr>
        <w:pStyle w:val="10"/>
      </w:pPr>
    </w:p>
    <w:p w:rsidR="00323E82" w:rsidRPr="00A7295F" w:rsidRDefault="00323E82" w:rsidP="0099293F">
      <w:pPr>
        <w:pStyle w:val="10"/>
      </w:pPr>
      <w:r w:rsidRPr="00A7295F">
        <w:t>Электрифицированные железные дороги переменного тока могут ок</w:t>
      </w:r>
      <w:r w:rsidRPr="00A7295F">
        <w:t>а</w:t>
      </w:r>
      <w:r w:rsidRPr="00A7295F">
        <w:t>зывать на линии проводной связи магнитное, электрическое и гальванич</w:t>
      </w:r>
      <w:r w:rsidRPr="00A7295F">
        <w:t>е</w:t>
      </w:r>
      <w:r w:rsidRPr="00A7295F">
        <w:t>ское влияние.</w:t>
      </w:r>
    </w:p>
    <w:p w:rsidR="00323E82" w:rsidRPr="00A7295F" w:rsidRDefault="00323E82" w:rsidP="0099293F">
      <w:pPr>
        <w:pStyle w:val="10"/>
      </w:pPr>
      <w:r w:rsidRPr="00A7295F">
        <w:t>Магнитное влияние вызывается прохождением по тяговой сети пер</w:t>
      </w:r>
      <w:r w:rsidRPr="00A7295F">
        <w:t>е</w:t>
      </w:r>
      <w:r w:rsidRPr="00A7295F">
        <w:t xml:space="preserve">менного тока. Магнитному влиянию подвержены все проводные линии связи </w:t>
      </w:r>
      <w:r w:rsidR="00451C70" w:rsidRPr="00A7295F">
        <w:t>–</w:t>
      </w:r>
      <w:r w:rsidRPr="00A7295F">
        <w:t xml:space="preserve"> как воздушные, так </w:t>
      </w:r>
      <w:r w:rsidR="00FA0EBB" w:rsidRPr="00A7295F">
        <w:t>и</w:t>
      </w:r>
      <w:r w:rsidRPr="00A7295F">
        <w:t xml:space="preserve"> кабельные.</w:t>
      </w:r>
    </w:p>
    <w:p w:rsidR="00323E82" w:rsidRPr="00A7295F" w:rsidRDefault="00323E82" w:rsidP="0099293F">
      <w:pPr>
        <w:pStyle w:val="10"/>
      </w:pPr>
      <w:r w:rsidRPr="00A7295F">
        <w:t>Электрическое влияние обусловлено наличием в тяговой сети переме</w:t>
      </w:r>
      <w:r w:rsidRPr="00A7295F">
        <w:t>н</w:t>
      </w:r>
      <w:r w:rsidRPr="00A7295F">
        <w:t>ного напряжения. Ему подвержены воздушные линии и воздушные линии, выполненные кабелем без металлической оболочки.</w:t>
      </w:r>
    </w:p>
    <w:p w:rsidR="00323E82" w:rsidRPr="00A7295F" w:rsidRDefault="00323E82" w:rsidP="0099293F">
      <w:pPr>
        <w:pStyle w:val="10"/>
      </w:pPr>
      <w:r w:rsidRPr="00A7295F">
        <w:t>Гальваническое влияние вызывается протеканием в земле тяговых т</w:t>
      </w:r>
      <w:r w:rsidRPr="00A7295F">
        <w:t>о</w:t>
      </w:r>
      <w:r w:rsidRPr="00A7295F">
        <w:t>ков. Гальваническому влиянию подвержены заземленные металлические оболочки кабелей и цепи, использующие в качестве обратного провода зе</w:t>
      </w:r>
      <w:r w:rsidRPr="00A7295F">
        <w:t>м</w:t>
      </w:r>
      <w:r w:rsidRPr="00A7295F">
        <w:t>лю. Его следует учитывать также при наличии лишь одного заземления в л</w:t>
      </w:r>
      <w:r w:rsidRPr="00A7295F">
        <w:t>ю</w:t>
      </w:r>
      <w:r w:rsidRPr="00A7295F">
        <w:t>бой точке цепи.</w:t>
      </w:r>
    </w:p>
    <w:p w:rsidR="00323E82" w:rsidRPr="00A7295F" w:rsidRDefault="00230C2A" w:rsidP="0099293F">
      <w:pPr>
        <w:pStyle w:val="10"/>
      </w:pPr>
      <w:r w:rsidRPr="00A7295F">
        <w:lastRenderedPageBreak/>
        <w:t>Контрольная</w:t>
      </w:r>
      <w:r w:rsidR="00323E82" w:rsidRPr="00A7295F">
        <w:t xml:space="preserve"> </w:t>
      </w:r>
      <w:r w:rsidR="00FE6E1F" w:rsidRPr="00A7295F">
        <w:t>работа</w:t>
      </w:r>
      <w:r w:rsidR="00323E82" w:rsidRPr="00A7295F">
        <w:t xml:space="preserve"> посвящен</w:t>
      </w:r>
      <w:r w:rsidR="00FE6E1F" w:rsidRPr="00A7295F">
        <w:t>а</w:t>
      </w:r>
      <w:r w:rsidR="00323E82" w:rsidRPr="00A7295F">
        <w:t xml:space="preserve"> определению лишь магнитного и эле</w:t>
      </w:r>
      <w:r w:rsidR="00323E82" w:rsidRPr="00A7295F">
        <w:t>к</w:t>
      </w:r>
      <w:r w:rsidR="00323E82" w:rsidRPr="00A7295F">
        <w:t>трического влияний.</w:t>
      </w:r>
    </w:p>
    <w:p w:rsidR="00323E82" w:rsidRPr="00A7295F" w:rsidRDefault="00323E82" w:rsidP="0099293F">
      <w:pPr>
        <w:pStyle w:val="10"/>
      </w:pPr>
      <w:r w:rsidRPr="00A7295F">
        <w:t>По степени и характеру воздействия различают влияния опасные и м</w:t>
      </w:r>
      <w:r w:rsidRPr="00A7295F">
        <w:t>е</w:t>
      </w:r>
      <w:r w:rsidRPr="00A7295F">
        <w:t xml:space="preserve">шающие. </w:t>
      </w:r>
    </w:p>
    <w:p w:rsidR="00323E82" w:rsidRPr="00A7295F" w:rsidRDefault="00323E82" w:rsidP="0099293F">
      <w:pPr>
        <w:pStyle w:val="10"/>
      </w:pPr>
      <w:r w:rsidRPr="00A7295F">
        <w:t>Влияние называется опасным, если возникающие в проводах линии связи напряжения и токи создают опасность для обслуживающего персонала и абонентов или могут повредить аппараты и приборы, включенные в эти ц</w:t>
      </w:r>
      <w:r w:rsidRPr="00A7295F">
        <w:t>е</w:t>
      </w:r>
      <w:r w:rsidRPr="00A7295F">
        <w:t>пи.</w:t>
      </w:r>
    </w:p>
    <w:p w:rsidR="00323E82" w:rsidRPr="00A7295F" w:rsidRDefault="00323E82" w:rsidP="0099293F">
      <w:pPr>
        <w:pStyle w:val="10"/>
      </w:pPr>
      <w:r w:rsidRPr="00A7295F">
        <w:t>Влияние называется мешающим, когда в каналах связи возникают п</w:t>
      </w:r>
      <w:r w:rsidRPr="00A7295F">
        <w:t>о</w:t>
      </w:r>
      <w:r w:rsidRPr="00A7295F">
        <w:t>мехи, нарушающие их нормальное действие.</w:t>
      </w:r>
    </w:p>
    <w:p w:rsidR="00323E82" w:rsidRPr="00A7295F" w:rsidRDefault="00323E82" w:rsidP="0099293F">
      <w:pPr>
        <w:pStyle w:val="10"/>
      </w:pPr>
      <w:r w:rsidRPr="00A7295F">
        <w:t>Влияние электрифицированной железной дороги на линию связи зав</w:t>
      </w:r>
      <w:r w:rsidRPr="00A7295F">
        <w:t>и</w:t>
      </w:r>
      <w:r w:rsidRPr="00A7295F">
        <w:t>сит от схемы питания и режима работы тяговой сети. При определении вли</w:t>
      </w:r>
      <w:r w:rsidRPr="00A7295F">
        <w:t>я</w:t>
      </w:r>
      <w:r w:rsidRPr="00A7295F">
        <w:t>ния на линию связи согласно «Правилам защиты устройств проводной связи и проводного вещания от влияния тяговой сети электрических железных д</w:t>
      </w:r>
      <w:r w:rsidRPr="00A7295F">
        <w:t>о</w:t>
      </w:r>
      <w:r w:rsidRPr="00A7295F">
        <w:t>рог переменного тока» различают три режима работы тяговой сети:</w:t>
      </w:r>
    </w:p>
    <w:p w:rsidR="00323E82" w:rsidRPr="00A7295F" w:rsidRDefault="00323E82" w:rsidP="0099293F">
      <w:pPr>
        <w:pStyle w:val="10"/>
      </w:pPr>
      <w:r w:rsidRPr="00A7295F">
        <w:t xml:space="preserve">1. </w:t>
      </w:r>
      <w:r w:rsidRPr="00A7295F">
        <w:rPr>
          <w:i/>
        </w:rPr>
        <w:t>Нормальный режим</w:t>
      </w:r>
      <w:r w:rsidRPr="00A7295F">
        <w:t>, при котором все тяговые подстанции подкл</w:t>
      </w:r>
      <w:r w:rsidRPr="00A7295F">
        <w:t>ю</w:t>
      </w:r>
      <w:r w:rsidRPr="00A7295F">
        <w:t>чены согласно принятым схемам питания.</w:t>
      </w:r>
    </w:p>
    <w:p w:rsidR="00323E82" w:rsidRPr="00A7295F" w:rsidRDefault="00323E82" w:rsidP="0099293F">
      <w:pPr>
        <w:pStyle w:val="10"/>
      </w:pPr>
      <w:r w:rsidRPr="00A7295F">
        <w:t xml:space="preserve">2. </w:t>
      </w:r>
      <w:r w:rsidRPr="00A7295F">
        <w:rPr>
          <w:i/>
        </w:rPr>
        <w:t>Вынужденный режим</w:t>
      </w:r>
      <w:r w:rsidRPr="00A7295F">
        <w:t>, при котором одна из тяговых подстанций временно отключена и ее нагрузку принимает одна или две смежные с ней подстанции.</w:t>
      </w:r>
    </w:p>
    <w:p w:rsidR="00323E82" w:rsidRPr="00A7295F" w:rsidRDefault="00323E82" w:rsidP="0099293F">
      <w:pPr>
        <w:pStyle w:val="10"/>
      </w:pPr>
      <w:r w:rsidRPr="00A7295F">
        <w:t xml:space="preserve">3. </w:t>
      </w:r>
      <w:r w:rsidRPr="00A7295F">
        <w:rPr>
          <w:i/>
        </w:rPr>
        <w:t>Режим короткого замыкания</w:t>
      </w:r>
      <w:r w:rsidRPr="00A7295F">
        <w:t xml:space="preserve"> </w:t>
      </w:r>
      <w:r w:rsidR="0099293F" w:rsidRPr="00A7295F">
        <w:t>–</w:t>
      </w:r>
      <w:r w:rsidRPr="00A7295F">
        <w:t xml:space="preserve"> аварийный режим, при котором ко</w:t>
      </w:r>
      <w:r w:rsidRPr="00A7295F">
        <w:t>н</w:t>
      </w:r>
      <w:r w:rsidRPr="00A7295F">
        <w:t>тактная сеть замыкается на землю.</w:t>
      </w:r>
    </w:p>
    <w:p w:rsidR="00323E82" w:rsidRPr="00A7295F" w:rsidRDefault="00323E82" w:rsidP="0099293F">
      <w:pPr>
        <w:pStyle w:val="10"/>
      </w:pPr>
      <w:r w:rsidRPr="00A7295F">
        <w:t>Взаимное расположение электрифицированной железной дороги и л</w:t>
      </w:r>
      <w:r w:rsidRPr="00A7295F">
        <w:t>и</w:t>
      </w:r>
      <w:r w:rsidRPr="00A7295F">
        <w:t>нии связи, при котором в последней могут возникнуть опасные и мешающие напряжения, называют сближением.</w:t>
      </w:r>
    </w:p>
    <w:p w:rsidR="00323E82" w:rsidRPr="00A7295F" w:rsidRDefault="00323E82" w:rsidP="0099293F">
      <w:pPr>
        <w:pStyle w:val="10"/>
      </w:pPr>
      <w:r w:rsidRPr="00A7295F">
        <w:t>Длиной сближения называют длину той части линии связи, которая н</w:t>
      </w:r>
      <w:r w:rsidRPr="00A7295F">
        <w:t>а</w:t>
      </w:r>
      <w:r w:rsidRPr="00A7295F">
        <w:t>ходится в зоне влияния тяговой сети (</w:t>
      </w:r>
      <w:r w:rsidRPr="00A7295F">
        <w:rPr>
          <w:i/>
          <w:iCs/>
          <w:lang w:val="en-US"/>
        </w:rPr>
        <w:t>l</w:t>
      </w:r>
      <w:r w:rsidRPr="00A7295F">
        <w:rPr>
          <w:i/>
          <w:iCs/>
          <w:vertAlign w:val="subscript"/>
        </w:rPr>
        <w:t>э</w:t>
      </w:r>
      <w:r w:rsidRPr="00A7295F">
        <w:t xml:space="preserve"> </w:t>
      </w:r>
      <w:r w:rsidR="00B00ADB" w:rsidRPr="00A7295F">
        <w:t>на рис. 1</w:t>
      </w:r>
      <w:r w:rsidRPr="00A7295F">
        <w:t>).</w:t>
      </w:r>
    </w:p>
    <w:p w:rsidR="00323E82" w:rsidRPr="00A7295F" w:rsidRDefault="00323E82" w:rsidP="0099293F">
      <w:pPr>
        <w:pStyle w:val="10"/>
      </w:pPr>
      <w:r w:rsidRPr="00A7295F">
        <w:t>Шириной сближения является расстояние между осью дороги и пров</w:t>
      </w:r>
      <w:r w:rsidRPr="00A7295F">
        <w:t>о</w:t>
      </w:r>
      <w:r w:rsidRPr="00A7295F">
        <w:t>дами линии связи (</w:t>
      </w:r>
      <w:r w:rsidRPr="00A7295F">
        <w:rPr>
          <w:i/>
        </w:rPr>
        <w:t>а</w:t>
      </w:r>
      <w:r w:rsidRPr="00A7295F">
        <w:t xml:space="preserve"> на рис. 1).</w:t>
      </w:r>
    </w:p>
    <w:p w:rsidR="00323E82" w:rsidRPr="00A7295F" w:rsidRDefault="00323E82" w:rsidP="0099293F">
      <w:pPr>
        <w:pStyle w:val="10"/>
      </w:pPr>
      <w:r w:rsidRPr="00A7295F">
        <w:rPr>
          <w:b/>
        </w:rPr>
        <w:t>Параллельным сближением</w:t>
      </w:r>
      <w:r w:rsidRPr="00A7295F">
        <w:t xml:space="preserve"> называют такое взаимное расположение </w:t>
      </w:r>
      <w:r w:rsidRPr="00A7295F">
        <w:lastRenderedPageBreak/>
        <w:t xml:space="preserve">линии связи и электрифицированной железной дороги, при котором ширина сближения по длине участка отличается от своего среднего значения не более чем на 10%. Если это условие не выполняется, то сближение называют </w:t>
      </w:r>
      <w:r w:rsidRPr="00A7295F">
        <w:rPr>
          <w:b/>
        </w:rPr>
        <w:t>к</w:t>
      </w:r>
      <w:r w:rsidRPr="00A7295F">
        <w:rPr>
          <w:b/>
        </w:rPr>
        <w:t>о</w:t>
      </w:r>
      <w:r w:rsidRPr="00A7295F">
        <w:rPr>
          <w:b/>
        </w:rPr>
        <w:t>сым</w:t>
      </w:r>
      <w:r w:rsidRPr="00A7295F">
        <w:t>.</w:t>
      </w:r>
    </w:p>
    <w:p w:rsidR="00323E82" w:rsidRPr="00A7295F" w:rsidRDefault="00323E82" w:rsidP="0099293F">
      <w:pPr>
        <w:pStyle w:val="10"/>
      </w:pPr>
      <w:r w:rsidRPr="00A7295F">
        <w:t>Длина участка косого сближения равна длине проекции линии связи на ось полотна железной дороги. Ширина участка косого сближения является среднегеометрической величиной расстояний, измеренных в начале и</w:t>
      </w:r>
      <w:r w:rsidR="0090260D" w:rsidRPr="00A7295F">
        <w:t xml:space="preserve"> </w:t>
      </w:r>
      <w:r w:rsidRPr="00A7295F">
        <w:t>в конце участка сближения.</w:t>
      </w:r>
    </w:p>
    <w:p w:rsidR="00222178" w:rsidRPr="00A7295F" w:rsidRDefault="00222178" w:rsidP="00222178">
      <w:pPr>
        <w:pStyle w:val="10"/>
      </w:pPr>
      <w:r w:rsidRPr="00A7295F">
        <w:t>Так как ширина в начале и конце участка сближения различны и отн</w:t>
      </w:r>
      <w:r w:rsidRPr="00A7295F">
        <w:t>о</w:t>
      </w:r>
      <w:r w:rsidRPr="00A7295F">
        <w:t xml:space="preserve">шение между </w:t>
      </w:r>
      <w:proofErr w:type="spellStart"/>
      <w:r w:rsidRPr="00A7295F">
        <w:t>а</w:t>
      </w:r>
      <w:r w:rsidRPr="00A7295F">
        <w:rPr>
          <w:vertAlign w:val="subscript"/>
        </w:rPr>
        <w:t>2</w:t>
      </w:r>
      <w:proofErr w:type="spellEnd"/>
      <w:r w:rsidRPr="00A7295F">
        <w:rPr>
          <w:vertAlign w:val="subscript"/>
        </w:rPr>
        <w:t xml:space="preserve"> </w:t>
      </w:r>
      <w:r w:rsidRPr="00A7295F">
        <w:t xml:space="preserve">и </w:t>
      </w:r>
      <w:proofErr w:type="spellStart"/>
      <w:r w:rsidRPr="00A7295F">
        <w:t>а</w:t>
      </w:r>
      <w:r w:rsidRPr="00A7295F">
        <w:rPr>
          <w:vertAlign w:val="subscript"/>
        </w:rPr>
        <w:t>1</w:t>
      </w:r>
      <w:proofErr w:type="spellEnd"/>
      <w:r w:rsidRPr="00A7295F">
        <w:rPr>
          <w:vertAlign w:val="subscript"/>
        </w:rPr>
        <w:t xml:space="preserve"> </w:t>
      </w:r>
      <w:r w:rsidRPr="00A7295F">
        <w:t>более 10%, то сближение косое.</w:t>
      </w:r>
    </w:p>
    <w:p w:rsidR="00222178" w:rsidRPr="00A7295F" w:rsidRDefault="00222178" w:rsidP="00222178">
      <w:pPr>
        <w:pStyle w:val="10"/>
      </w:pPr>
      <w:r w:rsidRPr="00A7295F">
        <w:t>Ширину участка косого сближения вычисляю как среднегеометрич</w:t>
      </w:r>
      <w:r w:rsidRPr="00A7295F">
        <w:t>е</w:t>
      </w:r>
      <w:r w:rsidRPr="00A7295F">
        <w:t>скую.</w:t>
      </w:r>
    </w:p>
    <w:p w:rsidR="00222178" w:rsidRPr="00A7295F" w:rsidRDefault="00222178" w:rsidP="00222178">
      <w:pPr>
        <w:pStyle w:val="10"/>
      </w:pPr>
      <m:oMathPara>
        <m:oMath>
          <m:r>
            <w:rPr>
              <w:rFonts w:ascii="Cambria Math" w:hAnsi="Cambria Math"/>
            </w:rPr>
            <m:t>a=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24·15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=19,0 м</m:t>
          </m:r>
        </m:oMath>
      </m:oMathPara>
    </w:p>
    <w:p w:rsidR="00A01528" w:rsidRPr="00A7295F" w:rsidRDefault="00A01528" w:rsidP="0099293F">
      <w:pPr>
        <w:pStyle w:val="10"/>
      </w:pPr>
    </w:p>
    <w:p w:rsidR="00323E82" w:rsidRPr="00A7295F" w:rsidRDefault="00323E82" w:rsidP="0099293F">
      <w:pPr>
        <w:pStyle w:val="10"/>
        <w:rPr>
          <w:b/>
        </w:rPr>
      </w:pPr>
      <w:r w:rsidRPr="00A7295F">
        <w:rPr>
          <w:b/>
        </w:rPr>
        <w:t>Расчет опасных напряжений при магнитном влиянии</w:t>
      </w:r>
    </w:p>
    <w:p w:rsidR="00A01528" w:rsidRPr="00A7295F" w:rsidRDefault="00A01528" w:rsidP="0099293F">
      <w:pPr>
        <w:pStyle w:val="10"/>
      </w:pPr>
    </w:p>
    <w:p w:rsidR="00323E82" w:rsidRPr="00A7295F" w:rsidRDefault="00323E82" w:rsidP="0099293F">
      <w:pPr>
        <w:pStyle w:val="10"/>
      </w:pPr>
      <w:r w:rsidRPr="00A7295F">
        <w:t>Магнитное влияние возникает при протекании по проводам контактной сети переменного тока, создающего переменное магнитное поле в окружа</w:t>
      </w:r>
      <w:r w:rsidRPr="00A7295F">
        <w:t>ю</w:t>
      </w:r>
      <w:r w:rsidRPr="00A7295F">
        <w:t>щем пространстве, в результате чего в проводе связи индуктируется пр</w:t>
      </w:r>
      <w:r w:rsidRPr="00A7295F">
        <w:t>о</w:t>
      </w:r>
      <w:r w:rsidRPr="00A7295F">
        <w:t>дольная электродвижущая сила, пропорциональная коэффициенту взаимной индуктивности между проводами контактной сети и проводом линии связи и скорости изменения влияющего тока.</w:t>
      </w:r>
    </w:p>
    <w:p w:rsidR="00323E82" w:rsidRPr="00A7295F" w:rsidRDefault="00323E82" w:rsidP="0099293F">
      <w:pPr>
        <w:pStyle w:val="10"/>
      </w:pPr>
      <w:r w:rsidRPr="00A7295F">
        <w:t>Контактная сеть электрической железной дороги является несимме</w:t>
      </w:r>
      <w:r w:rsidRPr="00A7295F">
        <w:t>т</w:t>
      </w:r>
      <w:r w:rsidRPr="00A7295F">
        <w:t>ричной двухпроводной цепью, в которой в качестве одного условного пров</w:t>
      </w:r>
      <w:r w:rsidRPr="00A7295F">
        <w:t>о</w:t>
      </w:r>
      <w:r w:rsidRPr="00A7295F">
        <w:t xml:space="preserve">да могут быть приняты провода контактной подвески, </w:t>
      </w:r>
      <w:r w:rsidR="00841709" w:rsidRPr="00A7295F">
        <w:t>а в качестве обратного провода –</w:t>
      </w:r>
      <w:r w:rsidRPr="00A7295F">
        <w:t xml:space="preserve"> рельсы и земля, причем первичные и вторичные параметры этих проводов не равны между собой. Практически контактная сеть может ра</w:t>
      </w:r>
      <w:r w:rsidRPr="00A7295F">
        <w:t>с</w:t>
      </w:r>
      <w:r w:rsidRPr="00A7295F">
        <w:t>сматриваться как однопроводная цепь.</w:t>
      </w:r>
    </w:p>
    <w:p w:rsidR="00323E82" w:rsidRPr="00A7295F" w:rsidRDefault="00323E82" w:rsidP="0099293F">
      <w:pPr>
        <w:pStyle w:val="10"/>
      </w:pPr>
      <w:r w:rsidRPr="00A7295F">
        <w:t>В отличие от тяговой сети постоянного тока в тяговой сети переменн</w:t>
      </w:r>
      <w:r w:rsidRPr="00A7295F">
        <w:t>о</w:t>
      </w:r>
      <w:r w:rsidRPr="00A7295F">
        <w:lastRenderedPageBreak/>
        <w:t>го тока за счет наведенного напряжения в рельсовой цепи протекает знач</w:t>
      </w:r>
      <w:r w:rsidRPr="00A7295F">
        <w:t>и</w:t>
      </w:r>
      <w:r w:rsidRPr="00A7295F">
        <w:t>тельный ток, составляющий примерно половину от тягового и уменьшающий наведенное в линии связи напряжение, т.е. рельсовая цепь оказывает сущес</w:t>
      </w:r>
      <w:r w:rsidRPr="00A7295F">
        <w:t>т</w:t>
      </w:r>
      <w:r w:rsidRPr="00A7295F">
        <w:t>венное экранирующее действие на линию связи.</w:t>
      </w:r>
    </w:p>
    <w:p w:rsidR="00323E82" w:rsidRPr="00A7295F" w:rsidRDefault="00323E82" w:rsidP="0099293F">
      <w:pPr>
        <w:pStyle w:val="10"/>
      </w:pPr>
      <w:r w:rsidRPr="00A7295F">
        <w:t xml:space="preserve">Чем хуже электрическая проводимость земли и меньше </w:t>
      </w:r>
      <w:r w:rsidR="0099293F" w:rsidRPr="00A7295F">
        <w:t>ч</w:t>
      </w:r>
      <w:r w:rsidRPr="00A7295F">
        <w:t xml:space="preserve">астота тока, тем глубже его проникновение в землю и больше степень влияния тока в контактной сети на линию связи, т.е. с уменьшением проводимости земли и снижением частоты влияющего тока коэффициент </w:t>
      </w:r>
      <w:proofErr w:type="spellStart"/>
      <w:r w:rsidRPr="00A7295F">
        <w:t>взаимоиндуктивности</w:t>
      </w:r>
      <w:proofErr w:type="spellEnd"/>
      <w:r w:rsidRPr="00A7295F">
        <w:t xml:space="preserve"> м</w:t>
      </w:r>
      <w:r w:rsidRPr="00A7295F">
        <w:t>е</w:t>
      </w:r>
      <w:r w:rsidRPr="00A7295F">
        <w:t>жду контактной сетью и линией связи увеличивается.</w:t>
      </w:r>
    </w:p>
    <w:p w:rsidR="00323E82" w:rsidRPr="00A7295F" w:rsidRDefault="00323E82" w:rsidP="0099293F">
      <w:pPr>
        <w:pStyle w:val="10"/>
      </w:pPr>
      <w:r w:rsidRPr="00A7295F">
        <w:t>Расчет опасных напряжений, обусловленных магнитным влиянием, на одном из концов линии связи при условии заземления ее на противополо</w:t>
      </w:r>
      <w:r w:rsidRPr="00A7295F">
        <w:t>ж</w:t>
      </w:r>
      <w:r w:rsidRPr="00A7295F">
        <w:t>ном конце производят для двух режимов работы тяговой сети: режима коро</w:t>
      </w:r>
      <w:r w:rsidRPr="00A7295F">
        <w:t>т</w:t>
      </w:r>
      <w:r w:rsidRPr="00A7295F">
        <w:t>кого замыкания и вынужденного режима.</w:t>
      </w:r>
    </w:p>
    <w:p w:rsidR="00323E82" w:rsidRPr="00A7295F" w:rsidRDefault="00323E82" w:rsidP="0099293F">
      <w:pPr>
        <w:pStyle w:val="10"/>
      </w:pPr>
      <w:r w:rsidRPr="00A7295F">
        <w:t>Для режима короткого замыкания опасные напряжения при параллел</w:t>
      </w:r>
      <w:r w:rsidRPr="00A7295F">
        <w:t>ь</w:t>
      </w:r>
      <w:r w:rsidRPr="00A7295F">
        <w:t>ном сближении вычисляют для воздушной линии по формуле</w:t>
      </w:r>
      <w:r w:rsidR="00381295" w:rsidRPr="00A7295F">
        <w:t>:</w:t>
      </w:r>
    </w:p>
    <w:p w:rsidR="00323E82" w:rsidRPr="00A7295F" w:rsidRDefault="005F7133" w:rsidP="005F7133">
      <w:pPr>
        <w:pStyle w:val="10"/>
        <w:ind w:left="3540"/>
      </w:pPr>
      <w:r w:rsidRPr="00A7295F">
        <w:rPr>
          <w:position w:val="-12"/>
        </w:rPr>
        <w:object w:dxaOrig="1560" w:dyaOrig="380">
          <v:shape id="_x0000_i1025" type="#_x0000_t75" style="width:95.4pt;height:19.65pt" o:ole="">
            <v:imagedata r:id="rId8" o:title=""/>
          </v:shape>
          <o:OLEObject Type="Embed" ProgID="Equation.DSMT4" ShapeID="_x0000_i1025" DrawAspect="Content" ObjectID="_1665915190" r:id="rId9"/>
        </w:object>
      </w:r>
      <w:r w:rsidR="00311A9C" w:rsidRPr="00A7295F">
        <w:tab/>
      </w:r>
      <w:r w:rsidR="00311A9C" w:rsidRPr="00A7295F">
        <w:tab/>
      </w:r>
      <w:r w:rsidR="00311A9C" w:rsidRPr="00A7295F">
        <w:tab/>
      </w:r>
      <w:r w:rsidR="00311A9C" w:rsidRPr="00A7295F">
        <w:tab/>
      </w:r>
      <w:r w:rsidR="00323E82" w:rsidRPr="00A7295F">
        <w:t>(1)</w:t>
      </w:r>
    </w:p>
    <w:p w:rsidR="00ED6B45" w:rsidRPr="00A7295F" w:rsidRDefault="00ED6B45" w:rsidP="00ED6B45">
      <w:pPr>
        <w:pStyle w:val="10"/>
      </w:pPr>
      <w:r w:rsidRPr="00A7295F">
        <w:t xml:space="preserve">где: </w:t>
      </w:r>
      <w:r w:rsidRPr="00A7295F">
        <w:rPr>
          <w:position w:val="-10"/>
        </w:rPr>
        <w:object w:dxaOrig="840" w:dyaOrig="320">
          <v:shape id="_x0000_i1046" type="#_x0000_t75" style="width:42.1pt;height:15.9pt" o:ole="">
            <v:imagedata r:id="rId10" o:title=""/>
          </v:shape>
          <o:OLEObject Type="Embed" ProgID="Equation.3" ShapeID="_x0000_i1046" DrawAspect="Content" ObjectID="_1665915191" r:id="rId11"/>
        </w:object>
      </w:r>
      <w:r w:rsidRPr="00A7295F">
        <w:t xml:space="preserve"> – угловая частота влияющего тока, рад/с;</w:t>
      </w:r>
    </w:p>
    <w:p w:rsidR="00ED6B45" w:rsidRPr="00A7295F" w:rsidRDefault="00ED6B45" w:rsidP="00ED6B45">
      <w:pPr>
        <w:pStyle w:val="1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 xml:space="preserve">ω=2πf=2∙3,14∙50=314,2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рад</m:t>
              </m:r>
            </m:num>
            <m:den>
              <m:r>
                <w:rPr>
                  <w:rFonts w:ascii="Cambria Math" w:hAnsi="Cambria Math"/>
                </w:rPr>
                <m:t>с</m:t>
              </m:r>
            </m:den>
          </m:f>
        </m:oMath>
      </m:oMathPara>
    </w:p>
    <w:p w:rsidR="00ED6B45" w:rsidRPr="00A7295F" w:rsidRDefault="00ED6B45" w:rsidP="00ED6B45">
      <w:pPr>
        <w:pStyle w:val="10"/>
      </w:pPr>
      <w:r w:rsidRPr="00A7295F">
        <w:rPr>
          <w:position w:val="-4"/>
        </w:rPr>
        <w:object w:dxaOrig="320" w:dyaOrig="260">
          <v:shape id="_x0000_i1043" type="#_x0000_t75" style="width:15.9pt;height:12.15pt" o:ole="">
            <v:imagedata r:id="rId12" o:title=""/>
          </v:shape>
          <o:OLEObject Type="Embed" ProgID="Equation.3" ShapeID="_x0000_i1043" DrawAspect="Content" ObjectID="_1665915192" r:id="rId13"/>
        </w:object>
      </w:r>
      <w:r w:rsidRPr="00A7295F">
        <w:t xml:space="preserve"> – модуль взаимной индуктивности между контактным проводом и проводом связи, Гн/км. Эту величину, находят по номограммам или граф</w:t>
      </w:r>
      <w:r w:rsidRPr="00A7295F">
        <w:t>и</w:t>
      </w:r>
      <w:r w:rsidRPr="00A7295F">
        <w:t>кам [3]. С достаточной для практики точностью эту величину можно опред</w:t>
      </w:r>
      <w:r w:rsidRPr="00A7295F">
        <w:t>е</w:t>
      </w:r>
      <w:r w:rsidRPr="00A7295F">
        <w:t>лить по</w:t>
      </w:r>
      <w:r w:rsidRPr="00A7295F">
        <w:rPr>
          <w:b/>
        </w:rPr>
        <w:t xml:space="preserve"> </w:t>
      </w:r>
      <w:r w:rsidRPr="00A7295F">
        <w:t>формуле:</w:t>
      </w:r>
    </w:p>
    <w:p w:rsidR="00ED6B45" w:rsidRPr="00A7295F" w:rsidRDefault="00ED6B45" w:rsidP="00ED6B45">
      <w:pPr>
        <w:pStyle w:val="10"/>
        <w:ind w:left="2124"/>
      </w:pPr>
      <w:r w:rsidRPr="00A7295F">
        <w:rPr>
          <w:position w:val="-36"/>
        </w:rPr>
        <w:object w:dxaOrig="3220" w:dyaOrig="859">
          <v:shape id="_x0000_i1044" type="#_x0000_t75" style="width:179.55pt;height:43.95pt" o:ole="">
            <v:imagedata r:id="rId14" o:title=""/>
          </v:shape>
          <o:OLEObject Type="Embed" ProgID="Equation.DSMT4" ShapeID="_x0000_i1044" DrawAspect="Content" ObjectID="_1665915193" r:id="rId15"/>
        </w:object>
      </w:r>
      <w:r w:rsidRPr="00A7295F">
        <w:t xml:space="preserve"> </w:t>
      </w:r>
      <w:r w:rsidRPr="00A7295F">
        <w:tab/>
      </w:r>
      <w:r w:rsidRPr="00A7295F">
        <w:tab/>
      </w:r>
      <w:r w:rsidRPr="00A7295F">
        <w:tab/>
        <w:t>(</w:t>
      </w:r>
      <w:r w:rsidR="00987D45" w:rsidRPr="00A7295F">
        <w:t>2</w:t>
      </w:r>
      <w:r w:rsidRPr="00A7295F">
        <w:t>)</w:t>
      </w:r>
    </w:p>
    <w:p w:rsidR="00ED6B45" w:rsidRPr="00A7295F" w:rsidRDefault="00ED6B45" w:rsidP="00ED6B45">
      <w:pPr>
        <w:pStyle w:val="10"/>
      </w:pPr>
      <w:r w:rsidRPr="00A7295F">
        <w:t xml:space="preserve">где </w:t>
      </w:r>
      <w:r w:rsidRPr="00A7295F">
        <w:rPr>
          <w:i/>
        </w:rPr>
        <w:sym w:font="Symbol" w:char="F061"/>
      </w:r>
      <w:r w:rsidRPr="00A7295F">
        <w:rPr>
          <w:i/>
          <w:iCs/>
        </w:rPr>
        <w:t>–</w:t>
      </w:r>
      <w:r w:rsidRPr="00A7295F">
        <w:t xml:space="preserve"> ширина сближения между контактным проводом и проводом связи, м;</w:t>
      </w:r>
    </w:p>
    <w:p w:rsidR="00ED6B45" w:rsidRPr="00A7295F" w:rsidRDefault="00ED6B45" w:rsidP="00ED6B45">
      <w:pPr>
        <w:pStyle w:val="10"/>
      </w:pPr>
      <w:r w:rsidRPr="00A7295F">
        <w:rPr>
          <w:i/>
        </w:rPr>
        <w:sym w:font="Symbol" w:char="F073"/>
      </w:r>
      <w:r w:rsidRPr="00A7295F">
        <w:t>– удельная проводимость земли, См/м;</w:t>
      </w:r>
    </w:p>
    <w:p w:rsidR="00ED6B45" w:rsidRPr="00A7295F" w:rsidRDefault="00ED6B45" w:rsidP="00ED6B45">
      <w:pPr>
        <w:pStyle w:val="10"/>
      </w:pPr>
      <w:r w:rsidRPr="00A7295F">
        <w:rPr>
          <w:position w:val="-10"/>
        </w:rPr>
        <w:object w:dxaOrig="240" w:dyaOrig="320">
          <v:shape id="_x0000_i1045" type="#_x0000_t75" style="width:12.15pt;height:15.9pt" o:ole="">
            <v:imagedata r:id="rId16" o:title=""/>
          </v:shape>
          <o:OLEObject Type="Embed" ProgID="Equation.3" ShapeID="_x0000_i1045" DrawAspect="Content" ObjectID="_1665915194" r:id="rId17"/>
        </w:object>
      </w:r>
      <w:r w:rsidRPr="00A7295F">
        <w:t>– частота влияющего тока, Гц;</w:t>
      </w:r>
    </w:p>
    <w:p w:rsidR="00ED6B45" w:rsidRPr="00A7295F" w:rsidRDefault="00ED6B45" w:rsidP="00ED6B45">
      <w:pPr>
        <w:pStyle w:val="10"/>
      </w:pPr>
      <w:r w:rsidRPr="00A7295F">
        <w:rPr>
          <w:i/>
          <w:iCs/>
        </w:rPr>
        <w:lastRenderedPageBreak/>
        <w:t>К</w:t>
      </w:r>
      <w:r w:rsidRPr="00A7295F">
        <w:rPr>
          <w:i/>
          <w:iCs/>
          <w:vertAlign w:val="subscript"/>
        </w:rPr>
        <w:t xml:space="preserve">Ф </w:t>
      </w:r>
      <w:r w:rsidRPr="00A7295F">
        <w:rPr>
          <w:i/>
          <w:iCs/>
        </w:rPr>
        <w:t>–</w:t>
      </w:r>
      <w:r w:rsidRPr="00A7295F">
        <w:t xml:space="preserve"> коэффициент формы влияющего тока, который характеризует ув</w:t>
      </w:r>
      <w:r w:rsidRPr="00A7295F">
        <w:t>е</w:t>
      </w:r>
      <w:r w:rsidRPr="00A7295F">
        <w:t>личение индуктированного на</w:t>
      </w:r>
      <w:r w:rsidRPr="00A7295F">
        <w:softHyphen/>
        <w:t xml:space="preserve">пряжения вследствие </w:t>
      </w:r>
      <w:proofErr w:type="spellStart"/>
      <w:r w:rsidRPr="00A7295F">
        <w:t>несинусоидальности</w:t>
      </w:r>
      <w:proofErr w:type="spellEnd"/>
      <w:r w:rsidRPr="00A7295F">
        <w:t xml:space="preserve"> тока тяговой сети, обусловленной работой выпрямителей электроподвижного с</w:t>
      </w:r>
      <w:r w:rsidRPr="00A7295F">
        <w:t>о</w:t>
      </w:r>
      <w:r w:rsidRPr="00A7295F">
        <w:t xml:space="preserve">става. При расчете влияний на провода воздушных линий следует принимать </w:t>
      </w:r>
      <w:r w:rsidRPr="00A7295F">
        <w:rPr>
          <w:i/>
        </w:rPr>
        <w:t>К</w:t>
      </w:r>
      <w:r w:rsidRPr="00A7295F">
        <w:rPr>
          <w:i/>
          <w:vertAlign w:val="subscript"/>
        </w:rPr>
        <w:t>Ф</w:t>
      </w:r>
      <w:r w:rsidRPr="00A7295F">
        <w:t xml:space="preserve">=1,15; </w:t>
      </w:r>
    </w:p>
    <w:p w:rsidR="00ED6B45" w:rsidRPr="00A7295F" w:rsidRDefault="00ED6B45" w:rsidP="00ED6B45">
      <w:pPr>
        <w:pStyle w:val="10"/>
      </w:pPr>
      <w:r w:rsidRPr="00A7295F">
        <w:rPr>
          <w:i/>
          <w:lang w:val="en-US"/>
        </w:rPr>
        <w:t>I</w:t>
      </w:r>
      <w:proofErr w:type="spellStart"/>
      <w:r w:rsidRPr="00A7295F">
        <w:rPr>
          <w:i/>
          <w:vertAlign w:val="subscript"/>
        </w:rPr>
        <w:t>экв</w:t>
      </w:r>
      <w:proofErr w:type="spellEnd"/>
      <w:r w:rsidRPr="00A7295F">
        <w:t xml:space="preserve"> – эквивалентный влияющий ток при вынужденном режиме работы тяговой сети. Под эквивалентным влияющим током подразумевается ток в тяговой сети, одинаковый по всей длине сближения, который индуктирует в проводе линии связи такое же опасное напряжение, какое возникает при де</w:t>
      </w:r>
      <w:r w:rsidRPr="00A7295F">
        <w:t>й</w:t>
      </w:r>
      <w:r w:rsidRPr="00A7295F">
        <w:t>ствительном распределении токов в тяговой сети.</w:t>
      </w:r>
    </w:p>
    <w:p w:rsidR="00ED6B45" w:rsidRPr="00A7295F" w:rsidRDefault="00ED6B45" w:rsidP="00ED6B45">
      <w:pPr>
        <w:pStyle w:val="10"/>
      </w:pPr>
      <m:oMathPara>
        <m:oMath>
          <m:r>
            <w:rPr>
              <w:rFonts w:ascii="Cambria Math" w:hAnsi="Cambria Math"/>
            </w:rPr>
            <m:t>М=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-4</m:t>
              </m:r>
            </m:sup>
          </m:sSup>
          <m:r>
            <w:rPr>
              <w:rFonts w:ascii="Cambria Math" w:hAnsi="Cambria Math"/>
            </w:rPr>
            <m:t>·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6000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19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·0,09·50</m:t>
                      </m:r>
                    </m:den>
                  </m:f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=1,55·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-4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Гн</m:t>
              </m:r>
            </m:num>
            <m:den>
              <m:r>
                <w:rPr>
                  <w:rFonts w:ascii="Cambria Math" w:hAnsi="Cambria Math"/>
                </w:rPr>
                <m:t>км</m:t>
              </m:r>
            </m:den>
          </m:f>
        </m:oMath>
      </m:oMathPara>
    </w:p>
    <w:p w:rsidR="00323E82" w:rsidRPr="00A7295F" w:rsidRDefault="00323E82" w:rsidP="0099293F">
      <w:pPr>
        <w:pStyle w:val="10"/>
      </w:pPr>
      <w:r w:rsidRPr="00A7295F">
        <w:t>Для выявления наибольшей величины опасного напряжения следует определить токи короткого замыкания от каждой из смежных подстанций. Расчетными точками при определе</w:t>
      </w:r>
      <w:r w:rsidRPr="00A7295F">
        <w:softHyphen/>
        <w:t>нии токов короткого замыкания являются концы участка</w:t>
      </w:r>
      <w:r w:rsidRPr="00A7295F">
        <w:rPr>
          <w:b/>
        </w:rPr>
        <w:t xml:space="preserve"> </w:t>
      </w:r>
      <w:r w:rsidRPr="00A7295F">
        <w:rPr>
          <w:i/>
          <w:iCs/>
          <w:lang w:val="en-US"/>
        </w:rPr>
        <w:t>l</w:t>
      </w:r>
      <w:r w:rsidRPr="00A7295F">
        <w:rPr>
          <w:vertAlign w:val="subscript"/>
        </w:rPr>
        <w:t>э</w:t>
      </w:r>
      <w:r w:rsidRPr="00A7295F">
        <w:rPr>
          <w:b/>
        </w:rPr>
        <w:t>.</w:t>
      </w:r>
    </w:p>
    <w:p w:rsidR="00323E82" w:rsidRPr="00A7295F" w:rsidRDefault="00323E82" w:rsidP="0099293F">
      <w:pPr>
        <w:pStyle w:val="10"/>
      </w:pPr>
      <w:r w:rsidRPr="00A7295F">
        <w:t>Ток короткого замыкания в тяговой сети может быть определен по формуле</w:t>
      </w:r>
    </w:p>
    <w:p w:rsidR="00323E82" w:rsidRPr="00A7295F" w:rsidRDefault="005F7133" w:rsidP="005F7133">
      <w:pPr>
        <w:pStyle w:val="10"/>
        <w:ind w:left="2124" w:firstLine="0"/>
      </w:pPr>
      <w:r w:rsidRPr="00A7295F">
        <w:rPr>
          <w:position w:val="-94"/>
        </w:rPr>
        <w:object w:dxaOrig="6000" w:dyaOrig="1420">
          <v:shape id="_x0000_i1026" type="#_x0000_t75" style="width:300.15pt;height:71.05pt" o:ole="">
            <v:imagedata r:id="rId18" o:title=""/>
          </v:shape>
          <o:OLEObject Type="Embed" ProgID="Equation.DSMT4" ShapeID="_x0000_i1026" DrawAspect="Content" ObjectID="_1665915195" r:id="rId19"/>
        </w:object>
      </w:r>
      <w:r w:rsidR="00311A9C" w:rsidRPr="00A7295F">
        <w:tab/>
      </w:r>
      <w:r w:rsidR="00323E82" w:rsidRPr="00A7295F">
        <w:t>(</w:t>
      </w:r>
      <w:r w:rsidR="00987D45" w:rsidRPr="00A7295F">
        <w:t>3</w:t>
      </w:r>
      <w:r w:rsidR="00323E82" w:rsidRPr="00A7295F">
        <w:t>)</w:t>
      </w:r>
    </w:p>
    <w:p w:rsidR="00323E82" w:rsidRPr="00A7295F" w:rsidRDefault="00323E82" w:rsidP="0099293F">
      <w:pPr>
        <w:pStyle w:val="10"/>
      </w:pPr>
      <w:r w:rsidRPr="00A7295F">
        <w:t xml:space="preserve">где </w:t>
      </w:r>
      <w:r w:rsidRPr="00A7295F">
        <w:rPr>
          <w:i/>
          <w:lang w:val="en-US"/>
        </w:rPr>
        <w:t>S</w:t>
      </w:r>
      <w:r w:rsidR="001C62F8" w:rsidRPr="00A7295F">
        <w:rPr>
          <w:i/>
          <w:vertAlign w:val="subscript"/>
        </w:rPr>
        <w:t>КЗ</w:t>
      </w:r>
      <w:r w:rsidRPr="00A7295F">
        <w:t xml:space="preserve"> </w:t>
      </w:r>
      <w:r w:rsidR="00CE2910" w:rsidRPr="00A7295F">
        <w:t>–</w:t>
      </w:r>
      <w:r w:rsidRPr="00A7295F">
        <w:t xml:space="preserve"> мощность к. з. на стороне первичного напряжения тяговой подстанции, </w:t>
      </w:r>
      <w:proofErr w:type="spellStart"/>
      <w:r w:rsidRPr="00A7295F">
        <w:t>кВА</w:t>
      </w:r>
      <w:proofErr w:type="spellEnd"/>
      <w:r w:rsidRPr="00A7295F">
        <w:t>;</w:t>
      </w:r>
    </w:p>
    <w:p w:rsidR="00323E82" w:rsidRPr="00A7295F" w:rsidRDefault="00323E82" w:rsidP="0099293F">
      <w:pPr>
        <w:pStyle w:val="10"/>
      </w:pPr>
      <w:r w:rsidRPr="00A7295F">
        <w:rPr>
          <w:i/>
          <w:lang w:val="en-US"/>
        </w:rPr>
        <w:t>S</w:t>
      </w:r>
      <w:r w:rsidR="001C62F8" w:rsidRPr="00A7295F">
        <w:rPr>
          <w:i/>
          <w:vertAlign w:val="subscript"/>
        </w:rPr>
        <w:t>Н</w:t>
      </w:r>
      <w:r w:rsidRPr="00A7295F">
        <w:t xml:space="preserve"> </w:t>
      </w:r>
      <w:r w:rsidR="00CE2910" w:rsidRPr="00A7295F">
        <w:t>–</w:t>
      </w:r>
      <w:r w:rsidRPr="00A7295F">
        <w:t xml:space="preserve"> мощность тяговой подстанций,</w:t>
      </w:r>
      <w:r w:rsidRPr="00A7295F">
        <w:rPr>
          <w:b/>
        </w:rPr>
        <w:t xml:space="preserve"> </w:t>
      </w:r>
      <w:proofErr w:type="spellStart"/>
      <w:r w:rsidRPr="00A7295F">
        <w:t>кВА</w:t>
      </w:r>
      <w:proofErr w:type="spellEnd"/>
      <w:r w:rsidRPr="00A7295F">
        <w:t>;</w:t>
      </w:r>
    </w:p>
    <w:p w:rsidR="00323E82" w:rsidRPr="00A7295F" w:rsidRDefault="00323E82" w:rsidP="0099293F">
      <w:pPr>
        <w:pStyle w:val="10"/>
      </w:pPr>
      <w:r w:rsidRPr="00A7295F">
        <w:rPr>
          <w:i/>
          <w:lang w:val="en-US"/>
        </w:rPr>
        <w:t>U</w:t>
      </w:r>
      <w:r w:rsidR="00FA0EBB" w:rsidRPr="00A7295F">
        <w:rPr>
          <w:i/>
          <w:vertAlign w:val="subscript"/>
        </w:rPr>
        <w:t>Н</w:t>
      </w:r>
      <w:r w:rsidR="00CE2910" w:rsidRPr="00A7295F">
        <w:t>–</w:t>
      </w:r>
      <w:r w:rsidRPr="00A7295F">
        <w:t xml:space="preserve"> номинальное напряжений на шинах тяговой подстанции (27,5 кВ);</w:t>
      </w:r>
    </w:p>
    <w:p w:rsidR="00323E82" w:rsidRPr="00A7295F" w:rsidRDefault="00323E82" w:rsidP="0099293F">
      <w:pPr>
        <w:pStyle w:val="10"/>
      </w:pPr>
      <w:r w:rsidRPr="00A7295F">
        <w:rPr>
          <w:i/>
          <w:lang w:val="en-US"/>
        </w:rPr>
        <w:t>u</w:t>
      </w:r>
      <w:r w:rsidRPr="00A7295F">
        <w:rPr>
          <w:i/>
          <w:vertAlign w:val="subscript"/>
        </w:rPr>
        <w:t>к</w:t>
      </w:r>
      <w:r w:rsidRPr="00A7295F">
        <w:t xml:space="preserve"> </w:t>
      </w:r>
      <w:r w:rsidR="00CE2910" w:rsidRPr="00A7295F">
        <w:t>–</w:t>
      </w:r>
      <w:r w:rsidRPr="00A7295F">
        <w:t xml:space="preserve"> напряжение короткого замыкания тягового трансформатора, % (17%);</w:t>
      </w:r>
    </w:p>
    <w:p w:rsidR="00323E82" w:rsidRPr="00A7295F" w:rsidRDefault="00323E82" w:rsidP="0099293F">
      <w:pPr>
        <w:pStyle w:val="10"/>
      </w:pPr>
      <w:r w:rsidRPr="00A7295F">
        <w:rPr>
          <w:i/>
          <w:lang w:val="en-US"/>
        </w:rPr>
        <w:t>x</w:t>
      </w:r>
      <w:r w:rsidRPr="00A7295F">
        <w:rPr>
          <w:i/>
          <w:vertAlign w:val="subscript"/>
        </w:rPr>
        <w:t>0</w:t>
      </w:r>
      <w:r w:rsidR="00CE2910" w:rsidRPr="00A7295F">
        <w:rPr>
          <w:i/>
          <w:iCs/>
        </w:rPr>
        <w:t>–</w:t>
      </w:r>
      <w:r w:rsidRPr="00A7295F">
        <w:t xml:space="preserve"> реактивное сопротивление 1 км тяговой сети (0,45 Ом/км);</w:t>
      </w:r>
    </w:p>
    <w:p w:rsidR="00323E82" w:rsidRPr="00A7295F" w:rsidRDefault="00323E82" w:rsidP="0099293F">
      <w:pPr>
        <w:pStyle w:val="10"/>
      </w:pPr>
      <w:r w:rsidRPr="00A7295F">
        <w:rPr>
          <w:i/>
          <w:lang w:val="en-US"/>
        </w:rPr>
        <w:t>r</w:t>
      </w:r>
      <w:r w:rsidRPr="00A7295F">
        <w:rPr>
          <w:i/>
          <w:vertAlign w:val="subscript"/>
        </w:rPr>
        <w:t>0</w:t>
      </w:r>
      <w:r w:rsidR="00CE2910" w:rsidRPr="00A7295F">
        <w:t>–</w:t>
      </w:r>
      <w:r w:rsidRPr="00A7295F">
        <w:t xml:space="preserve"> то же, активное (0,2 Ом/км);</w:t>
      </w:r>
    </w:p>
    <w:p w:rsidR="00323E82" w:rsidRPr="00A7295F" w:rsidRDefault="00323E82" w:rsidP="0099293F">
      <w:pPr>
        <w:pStyle w:val="10"/>
      </w:pPr>
      <w:r w:rsidRPr="00A7295F">
        <w:rPr>
          <w:i/>
          <w:iCs/>
          <w:lang w:val="en-US"/>
        </w:rPr>
        <w:t>l</w:t>
      </w:r>
      <w:r w:rsidR="001C62F8" w:rsidRPr="00A7295F">
        <w:rPr>
          <w:i/>
          <w:vertAlign w:val="subscript"/>
        </w:rPr>
        <w:t>КЗ</w:t>
      </w:r>
      <w:r w:rsidRPr="00A7295F">
        <w:t xml:space="preserve"> </w:t>
      </w:r>
      <w:r w:rsidR="00CE2910" w:rsidRPr="00A7295F">
        <w:t>–</w:t>
      </w:r>
      <w:r w:rsidRPr="00A7295F">
        <w:t xml:space="preserve"> расстояние от подстанции до места короткого замыкания, км.</w:t>
      </w:r>
    </w:p>
    <w:p w:rsidR="00747358" w:rsidRPr="00A7295F" w:rsidRDefault="00747358" w:rsidP="00747358">
      <w:pPr>
        <w:pStyle w:val="10"/>
      </w:pPr>
      <w:r w:rsidRPr="00A7295F">
        <w:lastRenderedPageBreak/>
        <w:t>Определяю ток короткого замыкания в тяговой сети для режима коро</w:t>
      </w:r>
      <w:r w:rsidRPr="00A7295F">
        <w:t>т</w:t>
      </w:r>
      <w:r w:rsidRPr="00A7295F">
        <w:t>кого замыкания на шинах ТП2:</w:t>
      </w:r>
    </w:p>
    <w:p w:rsidR="00747358" w:rsidRPr="00A7295F" w:rsidRDefault="00747358" w:rsidP="00747358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кз2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27500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2·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27,5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·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300000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100·40000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·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+0,45·50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0,2·50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=776,6 А</m:t>
          </m:r>
        </m:oMath>
      </m:oMathPara>
    </w:p>
    <w:p w:rsidR="00747358" w:rsidRPr="00A7295F" w:rsidRDefault="00747358" w:rsidP="00747358">
      <w:pPr>
        <w:pStyle w:val="10"/>
      </w:pPr>
      <w:r w:rsidRPr="00A7295F">
        <w:t>Определяю ток короткого замыкания в тяговой сети для режима коро</w:t>
      </w:r>
      <w:r w:rsidRPr="00A7295F">
        <w:t>т</w:t>
      </w:r>
      <w:r w:rsidRPr="00A7295F">
        <w:t>кого замыкания на шинах ТП1</w:t>
      </w:r>
    </w:p>
    <w:p w:rsidR="00747358" w:rsidRPr="00A7295F" w:rsidRDefault="00747358" w:rsidP="0099293F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кз1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27500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2·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27,5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·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600000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100·35000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·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+0,45·47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0,2·47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=848,5 А</m:t>
          </m:r>
        </m:oMath>
      </m:oMathPara>
    </w:p>
    <w:p w:rsidR="00ED6B45" w:rsidRPr="00A7295F" w:rsidRDefault="00ED6B45" w:rsidP="0099293F">
      <w:pPr>
        <w:pStyle w:val="10"/>
      </w:pPr>
      <w:r w:rsidRPr="00A7295F">
        <w:t>Тогда:</w:t>
      </w:r>
    </w:p>
    <w:p w:rsidR="00ED6B45" w:rsidRPr="00A7295F" w:rsidRDefault="00ED6B45" w:rsidP="00ED6B45">
      <w:pPr>
        <w:pStyle w:val="10"/>
        <w:rPr>
          <w:oMath/>
          <w:rFonts w:ascii="Cambria Math" w:hAnsi="Cambria Math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  <m:sup>
              <m:r>
                <w:rPr>
                  <w:rFonts w:ascii="Cambria Math" w:hAnsi="Cambria Math"/>
                </w:rPr>
                <m:t>кз</m:t>
              </m:r>
            </m:sup>
          </m:sSubSup>
          <m:r>
            <w:rPr>
              <w:rFonts w:ascii="Cambria Math" w:hAnsi="Cambria Math"/>
            </w:rPr>
            <m:t>=314,2·1,55·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·848,5·47·0,55=1068,19 В</m:t>
          </m:r>
        </m:oMath>
      </m:oMathPara>
    </w:p>
    <w:p w:rsidR="00323E82" w:rsidRPr="00A7295F" w:rsidRDefault="00323E82" w:rsidP="0099293F">
      <w:pPr>
        <w:pStyle w:val="10"/>
      </w:pPr>
      <w:r w:rsidRPr="00A7295F">
        <w:t>Для вынужденного режима работы тяговой сети опасное напряжение при параллельном сближении вычисляется но формуле</w:t>
      </w:r>
      <w:r w:rsidR="00311A9C" w:rsidRPr="00A7295F">
        <w:t>:</w:t>
      </w:r>
    </w:p>
    <w:p w:rsidR="00323E82" w:rsidRPr="00A7295F" w:rsidRDefault="005F7133" w:rsidP="005F7133">
      <w:pPr>
        <w:pStyle w:val="10"/>
        <w:ind w:left="2832"/>
      </w:pPr>
      <w:r w:rsidRPr="00A7295F">
        <w:rPr>
          <w:position w:val="-16"/>
        </w:rPr>
        <w:object w:dxaOrig="2200" w:dyaOrig="420">
          <v:shape id="_x0000_i1027" type="#_x0000_t75" style="width:129.05pt;height:20.55pt" o:ole="">
            <v:imagedata r:id="rId20" o:title=""/>
          </v:shape>
          <o:OLEObject Type="Embed" ProgID="Equation.DSMT4" ShapeID="_x0000_i1027" DrawAspect="Content" ObjectID="_1665915196" r:id="rId21"/>
        </w:object>
      </w:r>
      <w:r w:rsidR="00311A9C" w:rsidRPr="00A7295F">
        <w:tab/>
      </w:r>
      <w:r w:rsidR="00311A9C" w:rsidRPr="00A7295F">
        <w:tab/>
      </w:r>
      <w:r w:rsidRPr="00A7295F">
        <w:tab/>
      </w:r>
      <w:r w:rsidR="00311A9C" w:rsidRPr="00A7295F">
        <w:tab/>
      </w:r>
      <w:r w:rsidR="00323E82" w:rsidRPr="00A7295F">
        <w:t>(</w:t>
      </w:r>
      <w:r w:rsidR="00987D45" w:rsidRPr="00A7295F">
        <w:t>4</w:t>
      </w:r>
      <w:r w:rsidR="00323E82" w:rsidRPr="00A7295F">
        <w:t>)</w:t>
      </w:r>
    </w:p>
    <w:p w:rsidR="00323E82" w:rsidRPr="00A7295F" w:rsidRDefault="00323E82" w:rsidP="0099293F">
      <w:pPr>
        <w:pStyle w:val="10"/>
      </w:pPr>
      <w:r w:rsidRPr="00A7295F">
        <w:t>Величину эквивалентного тока на длине сближения при вынужденном режиме работы тяговой сети определяют из выражения</w:t>
      </w:r>
      <w:r w:rsidR="00311A9C" w:rsidRPr="00A7295F">
        <w:t>:</w:t>
      </w:r>
    </w:p>
    <w:p w:rsidR="00323E82" w:rsidRPr="00A7295F" w:rsidRDefault="00111DAC" w:rsidP="00111DAC">
      <w:pPr>
        <w:pStyle w:val="10"/>
        <w:ind w:left="2832"/>
      </w:pPr>
      <w:r w:rsidRPr="00A7295F">
        <w:rPr>
          <w:position w:val="-16"/>
        </w:rPr>
        <w:object w:dxaOrig="1500" w:dyaOrig="420">
          <v:shape id="_x0000_i1028" type="#_x0000_t75" style="width:75.75pt;height:20.55pt" o:ole="">
            <v:imagedata r:id="rId22" o:title=""/>
          </v:shape>
          <o:OLEObject Type="Embed" ProgID="Equation.DSMT4" ShapeID="_x0000_i1028" DrawAspect="Content" ObjectID="_1665915197" r:id="rId23"/>
        </w:object>
      </w:r>
      <w:r w:rsidR="00311A9C" w:rsidRPr="00A7295F">
        <w:tab/>
      </w:r>
      <w:r w:rsidR="00311A9C" w:rsidRPr="00A7295F">
        <w:tab/>
      </w:r>
      <w:r w:rsidR="00311A9C" w:rsidRPr="00A7295F">
        <w:tab/>
      </w:r>
      <w:r w:rsidR="00311A9C" w:rsidRPr="00A7295F">
        <w:tab/>
      </w:r>
      <w:r w:rsidR="00311A9C" w:rsidRPr="00A7295F">
        <w:tab/>
      </w:r>
      <w:r w:rsidR="00323E82" w:rsidRPr="00A7295F">
        <w:t>(5)</w:t>
      </w:r>
    </w:p>
    <w:p w:rsidR="00323E82" w:rsidRPr="00A7295F" w:rsidRDefault="00311A9C" w:rsidP="0099293F">
      <w:pPr>
        <w:pStyle w:val="10"/>
      </w:pPr>
      <w:r w:rsidRPr="00A7295F">
        <w:t>где</w:t>
      </w:r>
      <w:r w:rsidRPr="00A7295F">
        <w:rPr>
          <w:i/>
        </w:rPr>
        <w:t xml:space="preserve"> </w:t>
      </w:r>
      <w:r w:rsidR="00323E82" w:rsidRPr="00A7295F">
        <w:rPr>
          <w:i/>
          <w:lang w:val="en-US"/>
        </w:rPr>
        <w:t>I</w:t>
      </w:r>
      <w:r w:rsidR="00323E82" w:rsidRPr="00A7295F">
        <w:rPr>
          <w:i/>
          <w:vertAlign w:val="subscript"/>
        </w:rPr>
        <w:t>рез</w:t>
      </w:r>
      <w:r w:rsidR="001C62F8" w:rsidRPr="00A7295F">
        <w:t xml:space="preserve"> </w:t>
      </w:r>
      <w:r w:rsidR="00CE2910" w:rsidRPr="00A7295F">
        <w:t>–</w:t>
      </w:r>
      <w:r w:rsidR="001C62F8" w:rsidRPr="00A7295F">
        <w:t xml:space="preserve"> </w:t>
      </w:r>
      <w:r w:rsidR="00323E82" w:rsidRPr="00A7295F">
        <w:t>результирующий ток расчетного плеча питания при выну</w:t>
      </w:r>
      <w:r w:rsidR="00323E82" w:rsidRPr="00A7295F">
        <w:t>ж</w:t>
      </w:r>
      <w:r w:rsidR="00323E82" w:rsidRPr="00A7295F">
        <w:t xml:space="preserve">денном режиме работы тяговой сети. </w:t>
      </w:r>
    </w:p>
    <w:p w:rsidR="00323E82" w:rsidRPr="00A7295F" w:rsidRDefault="00323E82" w:rsidP="0099293F">
      <w:pPr>
        <w:pStyle w:val="10"/>
      </w:pPr>
      <w:r w:rsidRPr="00A7295F">
        <w:t xml:space="preserve">Если принять, что при числе </w:t>
      </w:r>
      <w:r w:rsidRPr="00A7295F">
        <w:rPr>
          <w:i/>
          <w:iCs/>
        </w:rPr>
        <w:t>т</w:t>
      </w:r>
      <w:r w:rsidRPr="00A7295F">
        <w:t xml:space="preserve"> поездов, одновременно находящихся на тяговом плече </w:t>
      </w:r>
      <w:r w:rsidRPr="00A7295F">
        <w:rPr>
          <w:b/>
          <w:i/>
          <w:iCs/>
          <w:lang w:val="en-US"/>
        </w:rPr>
        <w:t>l</w:t>
      </w:r>
      <w:r w:rsidRPr="00A7295F">
        <w:rPr>
          <w:vertAlign w:val="subscript"/>
        </w:rPr>
        <w:t>т</w:t>
      </w:r>
      <w:r w:rsidRPr="00A7295F">
        <w:t xml:space="preserve"> они расположены на расстоянии </w:t>
      </w:r>
      <w:r w:rsidRPr="00A7295F">
        <w:rPr>
          <w:i/>
          <w:iCs/>
          <w:lang w:val="en-US"/>
        </w:rPr>
        <w:t>l</w:t>
      </w:r>
      <w:r w:rsidRPr="00A7295F">
        <w:rPr>
          <w:vertAlign w:val="subscript"/>
        </w:rPr>
        <w:t>т</w:t>
      </w:r>
      <w:r w:rsidRPr="00A7295F">
        <w:t>/</w:t>
      </w:r>
      <w:r w:rsidRPr="00A7295F">
        <w:rPr>
          <w:i/>
          <w:iCs/>
        </w:rPr>
        <w:t>т</w:t>
      </w:r>
      <w:r w:rsidRPr="00A7295F">
        <w:t xml:space="preserve"> друг от друга, потре</w:t>
      </w:r>
      <w:r w:rsidRPr="00A7295F">
        <w:t>б</w:t>
      </w:r>
      <w:r w:rsidRPr="00A7295F">
        <w:t>ляют одинаковые токи, один из поездов находится в конце тягового плеча и падение напряжения до него равно максимально допустимому, то величина результирующего тока может быть определена по формуле</w:t>
      </w:r>
      <w:r w:rsidR="00311A9C" w:rsidRPr="00A7295F">
        <w:t>:</w:t>
      </w:r>
    </w:p>
    <w:p w:rsidR="00323E82" w:rsidRPr="00A7295F" w:rsidRDefault="00111DAC" w:rsidP="00111DAC">
      <w:pPr>
        <w:pStyle w:val="10"/>
        <w:ind w:left="2832"/>
      </w:pPr>
      <w:r w:rsidRPr="00A7295F">
        <w:rPr>
          <w:position w:val="-36"/>
        </w:rPr>
        <w:object w:dxaOrig="3720" w:dyaOrig="800">
          <v:shape id="_x0000_i1029" type="#_x0000_t75" style="width:186.1pt;height:39.25pt" o:ole="">
            <v:imagedata r:id="rId24" o:title=""/>
          </v:shape>
          <o:OLEObject Type="Embed" ProgID="Equation.DSMT4" ShapeID="_x0000_i1029" DrawAspect="Content" ObjectID="_1665915198" r:id="rId25"/>
        </w:object>
      </w:r>
      <w:r w:rsidR="00311A9C" w:rsidRPr="00A7295F">
        <w:tab/>
      </w:r>
      <w:r w:rsidR="00311A9C" w:rsidRPr="00A7295F">
        <w:tab/>
      </w:r>
      <w:r w:rsidR="00323E82" w:rsidRPr="00A7295F">
        <w:t>(6)</w:t>
      </w:r>
    </w:p>
    <w:p w:rsidR="00323E82" w:rsidRPr="00A7295F" w:rsidRDefault="00323E82" w:rsidP="0099293F">
      <w:pPr>
        <w:pStyle w:val="10"/>
      </w:pPr>
      <w:r w:rsidRPr="00A7295F">
        <w:t xml:space="preserve">где </w:t>
      </w:r>
      <w:r w:rsidRPr="00A7295F">
        <w:rPr>
          <w:position w:val="-12"/>
        </w:rPr>
        <w:object w:dxaOrig="880" w:dyaOrig="360">
          <v:shape id="_x0000_i1030" type="#_x0000_t75" style="width:43.95pt;height:18.7pt" o:ole="">
            <v:imagedata r:id="rId26" o:title=""/>
          </v:shape>
          <o:OLEObject Type="Embed" ProgID="Equation.3" ShapeID="_x0000_i1030" DrawAspect="Content" ObjectID="_1665915199" r:id="rId27"/>
        </w:object>
      </w:r>
      <w:r w:rsidRPr="00A7295F">
        <w:t xml:space="preserve"> </w:t>
      </w:r>
      <w:r w:rsidR="00CE2910" w:rsidRPr="00A7295F">
        <w:t>–</w:t>
      </w:r>
      <w:r w:rsidRPr="00A7295F">
        <w:t xml:space="preserve"> максимальная потеря напряжения в тяговой сети между </w:t>
      </w:r>
      <w:r w:rsidRPr="00A7295F">
        <w:lastRenderedPageBreak/>
        <w:t xml:space="preserve">подстанцией и наиболее удаленным от нее электровозом. При </w:t>
      </w:r>
      <w:r w:rsidRPr="00A7295F">
        <w:rPr>
          <w:b/>
          <w:i/>
          <w:iCs/>
          <w:lang w:val="en-US"/>
        </w:rPr>
        <w:t>l</w:t>
      </w:r>
      <w:r w:rsidR="00FB0E02" w:rsidRPr="00A7295F">
        <w:rPr>
          <w:i/>
          <w:vertAlign w:val="subscript"/>
        </w:rPr>
        <w:t>Т</w:t>
      </w:r>
      <w:r w:rsidR="00FB0E02" w:rsidRPr="00A7295F">
        <w:t xml:space="preserve"> </w:t>
      </w:r>
      <w:r w:rsidRPr="00A7295F">
        <w:sym w:font="Symbol" w:char="F0B3"/>
      </w:r>
      <w:r w:rsidR="00FB0E02" w:rsidRPr="00A7295F">
        <w:t xml:space="preserve"> </w:t>
      </w:r>
      <w:r w:rsidRPr="00A7295F">
        <w:t xml:space="preserve">30 км </w:t>
      </w:r>
      <w:r w:rsidRPr="00A7295F">
        <w:rPr>
          <w:position w:val="-12"/>
        </w:rPr>
        <w:object w:dxaOrig="880" w:dyaOrig="360">
          <v:shape id="_x0000_i1031" type="#_x0000_t75" style="width:43.95pt;height:18.7pt" o:ole="">
            <v:imagedata r:id="rId26" o:title=""/>
          </v:shape>
          <o:OLEObject Type="Embed" ProgID="Equation.3" ShapeID="_x0000_i1031" DrawAspect="Content" ObjectID="_1665915200" r:id="rId28"/>
        </w:object>
      </w:r>
      <w:r w:rsidRPr="00A7295F">
        <w:t xml:space="preserve"> =</w:t>
      </w:r>
      <w:r w:rsidR="00111DAC" w:rsidRPr="00A7295F">
        <w:t xml:space="preserve"> </w:t>
      </w:r>
      <w:r w:rsidRPr="00A7295F">
        <w:t>8500 В;</w:t>
      </w:r>
    </w:p>
    <w:p w:rsidR="00E55B6A" w:rsidRPr="00A7295F" w:rsidRDefault="00323E82" w:rsidP="0099293F">
      <w:pPr>
        <w:pStyle w:val="10"/>
      </w:pPr>
      <w:r w:rsidRPr="00A7295F">
        <w:rPr>
          <w:i/>
          <w:lang w:val="en-US"/>
        </w:rPr>
        <w:t>Cos</w:t>
      </w:r>
      <w:r w:rsidRPr="00A7295F">
        <w:rPr>
          <w:i/>
          <w:lang w:val="en-US"/>
        </w:rPr>
        <w:sym w:font="Symbol" w:char="F06A"/>
      </w:r>
      <w:r w:rsidRPr="00A7295F">
        <w:t xml:space="preserve"> </w:t>
      </w:r>
      <w:r w:rsidR="00CE2910" w:rsidRPr="00A7295F">
        <w:t>–</w:t>
      </w:r>
      <w:r w:rsidRPr="00A7295F">
        <w:t xml:space="preserve"> коэффициент мощности электровоза, котор</w:t>
      </w:r>
      <w:r w:rsidR="00AF0063" w:rsidRPr="00A7295F">
        <w:t>ый может быть пр</w:t>
      </w:r>
      <w:r w:rsidR="00AF0063" w:rsidRPr="00A7295F">
        <w:t>и</w:t>
      </w:r>
      <w:r w:rsidR="00AF0063" w:rsidRPr="00A7295F">
        <w:t>нят равным 0,8;</w:t>
      </w:r>
      <w:r w:rsidR="00E55B6A" w:rsidRPr="00A7295F">
        <w:t xml:space="preserve"> </w:t>
      </w:r>
      <w:r w:rsidR="00E55B6A" w:rsidRPr="00A7295F">
        <w:rPr>
          <w:i/>
          <w:lang w:val="en-US"/>
        </w:rPr>
        <w:t>Sin</w:t>
      </w:r>
      <w:r w:rsidR="00E55B6A" w:rsidRPr="00A7295F">
        <w:rPr>
          <w:i/>
          <w:lang w:val="en-US"/>
        </w:rPr>
        <w:sym w:font="Symbol" w:char="F06A"/>
      </w:r>
      <w:r w:rsidR="00E55B6A" w:rsidRPr="00A7295F">
        <w:t xml:space="preserve"> = 0,6</w:t>
      </w:r>
    </w:p>
    <w:p w:rsidR="00323E82" w:rsidRPr="00A7295F" w:rsidRDefault="00323E82" w:rsidP="0099293F">
      <w:pPr>
        <w:pStyle w:val="10"/>
      </w:pPr>
      <w:r w:rsidRPr="00A7295F">
        <w:rPr>
          <w:i/>
          <w:iCs/>
        </w:rPr>
        <w:t>К</w:t>
      </w:r>
      <w:r w:rsidRPr="00A7295F">
        <w:rPr>
          <w:b/>
          <w:i/>
          <w:iCs/>
          <w:vertAlign w:val="subscript"/>
        </w:rPr>
        <w:t>т</w:t>
      </w:r>
      <w:r w:rsidRPr="00A7295F">
        <w:rPr>
          <w:i/>
          <w:iCs/>
        </w:rPr>
        <w:t xml:space="preserve"> </w:t>
      </w:r>
      <w:r w:rsidR="00111DAC" w:rsidRPr="00A7295F">
        <w:rPr>
          <w:i/>
          <w:iCs/>
        </w:rPr>
        <w:t>–</w:t>
      </w:r>
      <w:r w:rsidRPr="00A7295F">
        <w:t xml:space="preserve"> коэффициент, характеризующий уменьшение эквивалентного тока по сравнению с нагрузочным результирующим. Его величина зависит от к</w:t>
      </w:r>
      <w:r w:rsidRPr="00A7295F">
        <w:t>о</w:t>
      </w:r>
      <w:r w:rsidRPr="00A7295F">
        <w:t>личества поездов, одновременно находящихся в пределах расчетного плеча, и взаимного расположения линии связ</w:t>
      </w:r>
      <w:r w:rsidR="00FB0E02" w:rsidRPr="00A7295F">
        <w:t>и и влияющего тягового плеча:</w:t>
      </w:r>
    </w:p>
    <w:p w:rsidR="00323E82" w:rsidRPr="00A7295F" w:rsidRDefault="00111DAC" w:rsidP="00E715D0">
      <w:pPr>
        <w:pStyle w:val="10"/>
        <w:ind w:left="2123"/>
      </w:pPr>
      <w:r w:rsidRPr="00A7295F">
        <w:rPr>
          <w:position w:val="-38"/>
          <w:lang w:val="en-US"/>
        </w:rPr>
        <w:object w:dxaOrig="3879" w:dyaOrig="900">
          <v:shape id="_x0000_i1032" type="#_x0000_t75" style="width:194.5pt;height:43.95pt" o:ole="">
            <v:imagedata r:id="rId29" o:title=""/>
          </v:shape>
          <o:OLEObject Type="Embed" ProgID="Equation.DSMT4" ShapeID="_x0000_i1032" DrawAspect="Content" ObjectID="_1665915201" r:id="rId30"/>
        </w:object>
      </w:r>
      <w:r w:rsidR="00FB0E02" w:rsidRPr="00A7295F">
        <w:t>,</w:t>
      </w:r>
      <w:r w:rsidR="00FB0E02" w:rsidRPr="00A7295F">
        <w:tab/>
      </w:r>
      <w:r w:rsidR="00E715D0" w:rsidRPr="00A7295F">
        <w:tab/>
      </w:r>
      <w:r w:rsidR="00FB0E02" w:rsidRPr="00A7295F">
        <w:tab/>
      </w:r>
      <w:r w:rsidR="00323E82" w:rsidRPr="00A7295F">
        <w:t xml:space="preserve"> (7)</w:t>
      </w:r>
    </w:p>
    <w:p w:rsidR="00323E82" w:rsidRPr="00A7295F" w:rsidRDefault="00323E82" w:rsidP="0099293F">
      <w:pPr>
        <w:pStyle w:val="10"/>
      </w:pPr>
      <w:r w:rsidRPr="00A7295F">
        <w:t xml:space="preserve">где </w:t>
      </w:r>
      <w:proofErr w:type="spellStart"/>
      <w:r w:rsidRPr="00A7295F">
        <w:rPr>
          <w:i/>
        </w:rPr>
        <w:t>m</w:t>
      </w:r>
      <w:proofErr w:type="spellEnd"/>
      <w:r w:rsidRPr="00A7295F">
        <w:rPr>
          <w:i/>
          <w:iCs/>
        </w:rPr>
        <w:t xml:space="preserve"> </w:t>
      </w:r>
      <w:r w:rsidR="00CE2910" w:rsidRPr="00A7295F">
        <w:rPr>
          <w:i/>
          <w:iCs/>
        </w:rPr>
        <w:t>–</w:t>
      </w:r>
      <w:r w:rsidRPr="00A7295F">
        <w:t xml:space="preserve"> количество поездов, одновременно находящихся в пределах плеча питания при вынужденном режиме;</w:t>
      </w:r>
    </w:p>
    <w:p w:rsidR="00323E82" w:rsidRPr="00A7295F" w:rsidRDefault="00323E82" w:rsidP="0099293F">
      <w:pPr>
        <w:pStyle w:val="10"/>
      </w:pPr>
      <w:r w:rsidRPr="00A7295F">
        <w:rPr>
          <w:position w:val="-6"/>
        </w:rPr>
        <w:object w:dxaOrig="139" w:dyaOrig="279">
          <v:shape id="_x0000_i1033" type="#_x0000_t75" style="width:6.55pt;height:14.05pt" o:ole="">
            <v:imagedata r:id="rId31" o:title=""/>
          </v:shape>
          <o:OLEObject Type="Embed" ProgID="Equation.3" ShapeID="_x0000_i1033" DrawAspect="Content" ObjectID="_1665915202" r:id="rId32"/>
        </w:object>
      </w:r>
      <w:r w:rsidRPr="00A7295F">
        <w:t xml:space="preserve">. </w:t>
      </w:r>
      <w:r w:rsidRPr="00A7295F">
        <w:rPr>
          <w:position w:val="-10"/>
        </w:rPr>
        <w:object w:dxaOrig="220" w:dyaOrig="340">
          <v:shape id="_x0000_i1034" type="#_x0000_t75" style="width:11.2pt;height:17.75pt" o:ole="">
            <v:imagedata r:id="rId33" o:title=""/>
          </v:shape>
          <o:OLEObject Type="Embed" ProgID="Equation.3" ShapeID="_x0000_i1034" DrawAspect="Content" ObjectID="_1665915203" r:id="rId34"/>
        </w:object>
      </w:r>
      <w:r w:rsidRPr="00A7295F">
        <w:t xml:space="preserve">, </w:t>
      </w:r>
      <w:r w:rsidRPr="00A7295F">
        <w:rPr>
          <w:position w:val="-12"/>
        </w:rPr>
        <w:object w:dxaOrig="240" w:dyaOrig="360">
          <v:shape id="_x0000_i1035" type="#_x0000_t75" style="width:12.15pt;height:18.7pt" o:ole="">
            <v:imagedata r:id="rId35" o:title=""/>
          </v:shape>
          <o:OLEObject Type="Embed" ProgID="Equation.3" ShapeID="_x0000_i1035" DrawAspect="Content" ObjectID="_1665915204" r:id="rId36"/>
        </w:object>
      </w:r>
      <w:r w:rsidRPr="00A7295F">
        <w:t xml:space="preserve">, </w:t>
      </w:r>
      <w:r w:rsidRPr="00A7295F">
        <w:rPr>
          <w:position w:val="-10"/>
        </w:rPr>
        <w:object w:dxaOrig="260" w:dyaOrig="340">
          <v:shape id="_x0000_i1036" type="#_x0000_t75" style="width:12.15pt;height:17.75pt" o:ole="">
            <v:imagedata r:id="rId37" o:title=""/>
          </v:shape>
          <o:OLEObject Type="Embed" ProgID="Equation.3" ShapeID="_x0000_i1036" DrawAspect="Content" ObjectID="_1665915205" r:id="rId38"/>
        </w:object>
      </w:r>
      <w:r w:rsidRPr="00A7295F">
        <w:t xml:space="preserve"> ,</w:t>
      </w:r>
      <w:r w:rsidRPr="00A7295F">
        <w:rPr>
          <w:position w:val="-12"/>
        </w:rPr>
        <w:object w:dxaOrig="240" w:dyaOrig="360">
          <v:shape id="_x0000_i1037" type="#_x0000_t75" style="width:12.15pt;height:18.7pt" o:ole="">
            <v:imagedata r:id="rId39" o:title=""/>
          </v:shape>
          <o:OLEObject Type="Embed" ProgID="Equation.3" ShapeID="_x0000_i1037" DrawAspect="Content" ObjectID="_1665915206" r:id="rId40"/>
        </w:object>
      </w:r>
      <w:r w:rsidRPr="00A7295F">
        <w:t xml:space="preserve"> </w:t>
      </w:r>
      <w:r w:rsidR="00CE2910" w:rsidRPr="00A7295F">
        <w:t>–</w:t>
      </w:r>
      <w:r w:rsidRPr="00A7295F">
        <w:t xml:space="preserve"> расчетные длины, км (рис. 1);</w:t>
      </w:r>
    </w:p>
    <w:p w:rsidR="00323E82" w:rsidRPr="00A7295F" w:rsidRDefault="00323E82" w:rsidP="0099293F">
      <w:pPr>
        <w:pStyle w:val="10"/>
      </w:pPr>
      <w:r w:rsidRPr="00A7295F">
        <w:rPr>
          <w:i/>
          <w:lang w:val="en-US"/>
        </w:rPr>
        <w:t>S</w:t>
      </w:r>
      <w:r w:rsidRPr="00A7295F">
        <w:rPr>
          <w:i/>
          <w:iCs/>
        </w:rPr>
        <w:t xml:space="preserve"> </w:t>
      </w:r>
      <w:r w:rsidR="00CE2910" w:rsidRPr="00A7295F">
        <w:rPr>
          <w:i/>
          <w:iCs/>
        </w:rPr>
        <w:t>–</w:t>
      </w:r>
      <w:r w:rsidRPr="00A7295F">
        <w:t xml:space="preserve"> результирующий коэффициент экранирующего действия. Для во</w:t>
      </w:r>
      <w:r w:rsidRPr="00A7295F">
        <w:t>з</w:t>
      </w:r>
      <w:r w:rsidRPr="00A7295F">
        <w:t xml:space="preserve">душной цепи он равен коэффициенту экранирующего действия рельсов </w:t>
      </w:r>
      <w:proofErr w:type="spellStart"/>
      <w:r w:rsidRPr="00A7295F">
        <w:rPr>
          <w:i/>
        </w:rPr>
        <w:t>S</w:t>
      </w:r>
      <w:r w:rsidRPr="00A7295F">
        <w:rPr>
          <w:i/>
          <w:vertAlign w:val="subscript"/>
        </w:rPr>
        <w:t>р</w:t>
      </w:r>
      <w:proofErr w:type="spellEnd"/>
      <w:r w:rsidRPr="00A7295F">
        <w:t xml:space="preserve">, который для однопутного участка при </w:t>
      </w:r>
      <w:r w:rsidRPr="00A7295F">
        <w:rPr>
          <w:i/>
        </w:rPr>
        <w:sym w:font="Symbol" w:char="F073"/>
      </w:r>
      <w:r w:rsidR="00CF6E99" w:rsidRPr="00A7295F">
        <w:t xml:space="preserve"> </w:t>
      </w:r>
      <w:r w:rsidRPr="00A7295F">
        <w:t>=</w:t>
      </w:r>
      <w:r w:rsidR="00CF6E99" w:rsidRPr="00A7295F">
        <w:t xml:space="preserve"> </w:t>
      </w:r>
      <w:r w:rsidRPr="00A7295F">
        <w:t>1</w:t>
      </w:r>
      <w:r w:rsidRPr="00A7295F">
        <w:rPr>
          <w:lang w:val="en-US"/>
        </w:rPr>
        <w:t>x</w:t>
      </w:r>
      <w:r w:rsidRPr="00A7295F">
        <w:t>10</w:t>
      </w:r>
      <w:r w:rsidRPr="00A7295F">
        <w:rPr>
          <w:vertAlign w:val="superscript"/>
        </w:rPr>
        <w:t>-3</w:t>
      </w:r>
      <w:r w:rsidRPr="00A7295F">
        <w:t xml:space="preserve"> </w:t>
      </w:r>
      <w:r w:rsidR="00111DAC" w:rsidRPr="00A7295F">
        <w:t>С</w:t>
      </w:r>
      <w:r w:rsidRPr="00A7295F">
        <w:t>м/м может быть принят равным 0,45</w:t>
      </w:r>
      <w:r w:rsidR="00CF6E99" w:rsidRPr="00A7295F">
        <w:t xml:space="preserve"> </w:t>
      </w:r>
      <w:r w:rsidRPr="00A7295F">
        <w:sym w:font="Symbol" w:char="F0B8"/>
      </w:r>
      <w:r w:rsidR="00CF6E99" w:rsidRPr="00A7295F">
        <w:t xml:space="preserve"> </w:t>
      </w:r>
      <w:r w:rsidRPr="00A7295F">
        <w:t xml:space="preserve">0,5, при </w:t>
      </w:r>
      <w:r w:rsidRPr="00A7295F">
        <w:rPr>
          <w:i/>
        </w:rPr>
        <w:sym w:font="Symbol" w:char="F073"/>
      </w:r>
      <w:r w:rsidRPr="00A7295F">
        <w:t>=10</w:t>
      </w:r>
      <w:r w:rsidRPr="00A7295F">
        <w:rPr>
          <w:lang w:val="en-US"/>
        </w:rPr>
        <w:t>x</w:t>
      </w:r>
      <w:r w:rsidRPr="00A7295F">
        <w:t>10</w:t>
      </w:r>
      <w:r w:rsidRPr="00A7295F">
        <w:rPr>
          <w:vertAlign w:val="superscript"/>
        </w:rPr>
        <w:t>-3</w:t>
      </w:r>
      <w:r w:rsidRPr="00A7295F">
        <w:sym w:font="Symbol" w:char="F0B8"/>
      </w:r>
      <w:r w:rsidRPr="00A7295F">
        <w:t>50</w:t>
      </w:r>
      <w:r w:rsidRPr="00A7295F">
        <w:rPr>
          <w:lang w:val="en-US"/>
        </w:rPr>
        <w:t>x</w:t>
      </w:r>
      <w:r w:rsidRPr="00A7295F">
        <w:t>10</w:t>
      </w:r>
      <w:r w:rsidRPr="00A7295F">
        <w:rPr>
          <w:vertAlign w:val="superscript"/>
        </w:rPr>
        <w:t>-3</w:t>
      </w:r>
      <w:r w:rsidRPr="00A7295F">
        <w:t xml:space="preserve"> См/м</w:t>
      </w:r>
      <w:r w:rsidR="001C62F8" w:rsidRPr="00A7295F">
        <w:t xml:space="preserve"> - </w:t>
      </w:r>
      <w:r w:rsidRPr="00A7295F">
        <w:t>0,5</w:t>
      </w:r>
      <w:r w:rsidR="00CF6E99" w:rsidRPr="00A7295F">
        <w:t xml:space="preserve"> </w:t>
      </w:r>
      <w:r w:rsidR="00CF6E99" w:rsidRPr="00A7295F">
        <w:sym w:font="Symbol" w:char="F0B8"/>
      </w:r>
      <w:r w:rsidR="00CF6E99" w:rsidRPr="00A7295F">
        <w:t xml:space="preserve"> </w:t>
      </w:r>
      <w:r w:rsidRPr="00A7295F">
        <w:t xml:space="preserve">0,58, при </w:t>
      </w:r>
      <w:r w:rsidRPr="00A7295F">
        <w:rPr>
          <w:i/>
        </w:rPr>
        <w:sym w:font="Symbol" w:char="F073"/>
      </w:r>
      <w:r w:rsidR="00CF6E99" w:rsidRPr="00A7295F">
        <w:t xml:space="preserve"> </w:t>
      </w:r>
      <w:r w:rsidRPr="00A7295F">
        <w:t>=</w:t>
      </w:r>
      <w:r w:rsidR="00CF6E99" w:rsidRPr="00A7295F">
        <w:t xml:space="preserve"> </w:t>
      </w:r>
      <w:r w:rsidRPr="00A7295F">
        <w:t>50</w:t>
      </w:r>
      <w:r w:rsidR="00CF6E99" w:rsidRPr="00A7295F">
        <w:t xml:space="preserve"> </w:t>
      </w:r>
      <w:r w:rsidRPr="00A7295F">
        <w:rPr>
          <w:lang w:val="en-US"/>
        </w:rPr>
        <w:t>x</w:t>
      </w:r>
      <w:r w:rsidR="00CF6E99" w:rsidRPr="00A7295F">
        <w:t xml:space="preserve"> </w:t>
      </w:r>
      <w:r w:rsidRPr="00A7295F">
        <w:t>10</w:t>
      </w:r>
      <w:r w:rsidRPr="00A7295F">
        <w:rPr>
          <w:vertAlign w:val="superscript"/>
        </w:rPr>
        <w:t>-3</w:t>
      </w:r>
      <w:r w:rsidR="00CF6E99" w:rsidRPr="00A7295F">
        <w:rPr>
          <w:vertAlign w:val="superscript"/>
        </w:rPr>
        <w:t xml:space="preserve"> </w:t>
      </w:r>
      <w:r w:rsidRPr="00A7295F">
        <w:sym w:font="Symbol" w:char="F0B8"/>
      </w:r>
      <w:r w:rsidR="00CF6E99" w:rsidRPr="00A7295F">
        <w:t xml:space="preserve"> </w:t>
      </w:r>
      <w:r w:rsidRPr="00A7295F">
        <w:t>100</w:t>
      </w:r>
      <w:r w:rsidRPr="00A7295F">
        <w:rPr>
          <w:lang w:val="en-US"/>
        </w:rPr>
        <w:t>x</w:t>
      </w:r>
      <w:r w:rsidRPr="00A7295F">
        <w:t>10</w:t>
      </w:r>
      <w:r w:rsidRPr="00A7295F">
        <w:rPr>
          <w:vertAlign w:val="superscript"/>
        </w:rPr>
        <w:t>-3</w:t>
      </w:r>
      <w:r w:rsidRPr="00A7295F">
        <w:t xml:space="preserve"> См/м </w:t>
      </w:r>
      <w:r w:rsidR="001C62F8" w:rsidRPr="00A7295F">
        <w:t>-</w:t>
      </w:r>
      <w:r w:rsidRPr="00A7295F">
        <w:t xml:space="preserve"> 0,55</w:t>
      </w:r>
      <w:r w:rsidR="00CF6E99" w:rsidRPr="00A7295F">
        <w:t xml:space="preserve"> - </w:t>
      </w:r>
      <w:r w:rsidRPr="00A7295F">
        <w:t>0,6.</w:t>
      </w:r>
    </w:p>
    <w:p w:rsidR="0032173D" w:rsidRPr="00A7295F" w:rsidRDefault="0032173D" w:rsidP="0099293F">
      <w:pPr>
        <w:pStyle w:val="10"/>
      </w:pPr>
      <w:r w:rsidRPr="00A7295F">
        <w:t>Рассчитаем:</w:t>
      </w:r>
    </w:p>
    <w:p w:rsidR="0032173D" w:rsidRPr="00A7295F" w:rsidRDefault="0032173D" w:rsidP="0099293F">
      <w:pPr>
        <w:pStyle w:val="1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4-1</m:t>
                  </m:r>
                </m:e>
              </m:d>
              <m:r>
                <w:rPr>
                  <w:rFonts w:ascii="Cambria Math" w:hAnsi="Cambria Math"/>
                </w:rPr>
                <m:t>·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2·3+47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2·50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=0,603</m:t>
          </m:r>
        </m:oMath>
      </m:oMathPara>
    </w:p>
    <w:p w:rsidR="0032173D" w:rsidRPr="00A7295F" w:rsidRDefault="0032173D" w:rsidP="0032173D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рез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2·4</m:t>
              </m:r>
            </m:num>
            <m:den>
              <m:r>
                <w:rPr>
                  <w:rFonts w:ascii="Cambria Math" w:hAnsi="Cambria Math"/>
                </w:rPr>
                <m:t>4+1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8500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0,2·0,8+0,45·0,6</m:t>
                  </m:r>
                </m:e>
              </m:d>
              <m:r>
                <w:rPr>
                  <w:rFonts w:ascii="Cambria Math" w:hAnsi="Cambria Math"/>
                </w:rPr>
                <m:t>·50</m:t>
              </m:r>
            </m:den>
          </m:f>
          <m:r>
            <w:rPr>
              <w:rFonts w:ascii="Cambria Math" w:hAnsi="Cambria Math"/>
            </w:rPr>
            <m:t>=632,6 А</m:t>
          </m:r>
        </m:oMath>
      </m:oMathPara>
    </w:p>
    <w:p w:rsidR="0032173D" w:rsidRPr="00A7295F" w:rsidRDefault="0032173D" w:rsidP="0032173D">
      <w:pPr>
        <w:pStyle w:val="1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экв</m:t>
              </m:r>
            </m:sub>
          </m:sSub>
          <m:r>
            <w:rPr>
              <w:rFonts w:ascii="Cambria Math" w:hAnsi="Cambria Math"/>
            </w:rPr>
            <m:t>=632,6·0,603=381,5 А</m:t>
          </m:r>
        </m:oMath>
      </m:oMathPara>
    </w:p>
    <w:p w:rsidR="0032173D" w:rsidRPr="00A7295F" w:rsidRDefault="0032173D" w:rsidP="0032173D">
      <w:pPr>
        <w:pStyle w:val="10"/>
        <w:rPr>
          <w:oMath/>
          <w:rFonts w:ascii="Cambria Math" w:hAnsi="Cambria Math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  <m:sup>
              <m:r>
                <w:rPr>
                  <w:rFonts w:ascii="Cambria Math" w:hAnsi="Cambria Math"/>
                </w:rPr>
                <m:t>в</m:t>
              </m:r>
            </m:sup>
          </m:sSubSup>
          <m:r>
            <w:rPr>
              <w:rFonts w:ascii="Cambria Math" w:hAnsi="Cambria Math"/>
            </w:rPr>
            <m:t>=1,15·314,2·1,55·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·381,5·0,55·47=552,32 В</m:t>
          </m:r>
        </m:oMath>
      </m:oMathPara>
    </w:p>
    <w:p w:rsidR="00E715D0" w:rsidRPr="00A7295F" w:rsidRDefault="00E715D0" w:rsidP="0099293F">
      <w:pPr>
        <w:pStyle w:val="10"/>
        <w:rPr>
          <w:b/>
        </w:rPr>
      </w:pPr>
    </w:p>
    <w:p w:rsidR="00323E82" w:rsidRPr="00A7295F" w:rsidRDefault="00323E82" w:rsidP="0099293F">
      <w:pPr>
        <w:pStyle w:val="10"/>
        <w:rPr>
          <w:b/>
        </w:rPr>
      </w:pPr>
      <w:r w:rsidRPr="00A7295F">
        <w:rPr>
          <w:b/>
        </w:rPr>
        <w:t>Расчет опасных напряжений при электрическом влиянии</w:t>
      </w:r>
    </w:p>
    <w:p w:rsidR="00323E82" w:rsidRPr="00A7295F" w:rsidRDefault="00323E82" w:rsidP="0099293F">
      <w:pPr>
        <w:pStyle w:val="10"/>
      </w:pPr>
    </w:p>
    <w:p w:rsidR="00323E82" w:rsidRPr="00A7295F" w:rsidRDefault="00323E82" w:rsidP="0099293F">
      <w:pPr>
        <w:pStyle w:val="10"/>
      </w:pPr>
      <w:r w:rsidRPr="00A7295F">
        <w:t>Электрическое влияние на линию связи обусловлено наличием в ко</w:t>
      </w:r>
      <w:r w:rsidRPr="00A7295F">
        <w:t>н</w:t>
      </w:r>
      <w:r w:rsidRPr="00A7295F">
        <w:lastRenderedPageBreak/>
        <w:t>тактной сети переменного напряжения, создающего в окружающее простра</w:t>
      </w:r>
      <w:r w:rsidRPr="00A7295F">
        <w:t>н</w:t>
      </w:r>
      <w:r w:rsidRPr="00A7295F">
        <w:t>стве переменное электрическое поле. Между влияющим проводом 1 контак</w:t>
      </w:r>
      <w:r w:rsidRPr="00A7295F">
        <w:t>т</w:t>
      </w:r>
      <w:r w:rsidRPr="00A7295F">
        <w:t>ной подвески (рис. 2) и проводов связи 2 имеется емкостная связь С</w:t>
      </w:r>
      <w:r w:rsidRPr="00A7295F">
        <w:rPr>
          <w:vertAlign w:val="subscript"/>
        </w:rPr>
        <w:t>1-2</w:t>
      </w:r>
      <w:r w:rsidRPr="00A7295F">
        <w:t xml:space="preserve"> и ка</w:t>
      </w:r>
      <w:r w:rsidRPr="00A7295F">
        <w:t>ж</w:t>
      </w:r>
      <w:r w:rsidRPr="00A7295F">
        <w:t>дый из этих проводов имеет определенную емкость по отношению к земле С</w:t>
      </w:r>
      <w:r w:rsidRPr="00A7295F">
        <w:rPr>
          <w:vertAlign w:val="subscript"/>
        </w:rPr>
        <w:t>1-0</w:t>
      </w:r>
      <w:r w:rsidRPr="00A7295F">
        <w:t xml:space="preserve"> и С</w:t>
      </w:r>
      <w:r w:rsidRPr="00A7295F">
        <w:rPr>
          <w:vertAlign w:val="subscript"/>
        </w:rPr>
        <w:t>2-0</w:t>
      </w:r>
      <w:r w:rsidRPr="00A7295F">
        <w:t xml:space="preserve">. вследствие чего возникают емкостные токи, в частности, ток </w:t>
      </w:r>
      <w:proofErr w:type="spellStart"/>
      <w:r w:rsidR="00F4492A" w:rsidRPr="00A7295F">
        <w:rPr>
          <w:b/>
          <w:i/>
          <w:iCs/>
          <w:lang w:val="en-US"/>
        </w:rPr>
        <w:t>i</w:t>
      </w:r>
      <w:proofErr w:type="spellEnd"/>
      <w:r w:rsidR="00F4492A" w:rsidRPr="00A7295F">
        <w:rPr>
          <w:b/>
          <w:i/>
          <w:iCs/>
        </w:rPr>
        <w:t xml:space="preserve"> </w:t>
      </w:r>
      <w:r w:rsidRPr="00A7295F">
        <w:rPr>
          <w:vertAlign w:val="subscript"/>
          <w:lang w:val="en-US"/>
        </w:rPr>
        <w:t>C</w:t>
      </w:r>
      <w:r w:rsidRPr="00A7295F">
        <w:rPr>
          <w:vertAlign w:val="subscript"/>
        </w:rPr>
        <w:t>1-2-0</w:t>
      </w:r>
      <w:r w:rsidRPr="00A7295F">
        <w:t>. Это вызывает появление потенциала на проводе связи. Если пренебречь проводимостью изоляция, то величина наведенного в линии связи потенци</w:t>
      </w:r>
      <w:r w:rsidRPr="00A7295F">
        <w:t>а</w:t>
      </w:r>
      <w:r w:rsidRPr="00A7295F">
        <w:t>ла может быть определена из выражения</w:t>
      </w:r>
      <w:r w:rsidR="00FB0E02" w:rsidRPr="00A7295F">
        <w:t>:</w:t>
      </w:r>
    </w:p>
    <w:p w:rsidR="00323E82" w:rsidRPr="00A7295F" w:rsidRDefault="00CF6E99" w:rsidP="007618BE">
      <w:pPr>
        <w:pStyle w:val="10"/>
        <w:ind w:left="3540"/>
      </w:pPr>
      <w:r w:rsidRPr="00A7295F">
        <w:rPr>
          <w:position w:val="-30"/>
        </w:rPr>
        <w:object w:dxaOrig="2220" w:dyaOrig="680">
          <v:shape id="_x0000_i1038" type="#_x0000_t75" style="width:111.25pt;height:33.65pt" o:ole="">
            <v:imagedata r:id="rId41" o:title=""/>
          </v:shape>
          <o:OLEObject Type="Embed" ProgID="Equation.3" ShapeID="_x0000_i1038" DrawAspect="Content" ObjectID="_1665915207" r:id="rId42"/>
        </w:object>
      </w:r>
      <w:r w:rsidR="00323E82" w:rsidRPr="00A7295F">
        <w:t xml:space="preserve"> </w:t>
      </w:r>
      <w:r w:rsidR="00FB0E02" w:rsidRPr="00A7295F">
        <w:tab/>
      </w:r>
      <w:r w:rsidR="00FB0E02" w:rsidRPr="00A7295F">
        <w:tab/>
      </w:r>
      <w:r w:rsidR="00FB0E02" w:rsidRPr="00A7295F">
        <w:tab/>
      </w:r>
      <w:r w:rsidR="00323E82" w:rsidRPr="00A7295F">
        <w:t xml:space="preserve"> (8)</w:t>
      </w:r>
    </w:p>
    <w:p w:rsidR="00323E82" w:rsidRPr="00A7295F" w:rsidRDefault="00323E82" w:rsidP="0099293F">
      <w:pPr>
        <w:pStyle w:val="10"/>
      </w:pPr>
      <w:r w:rsidRPr="00A7295F">
        <w:t>С уменьшением высоты подвеса провода связи возрастает емкость С</w:t>
      </w:r>
      <w:r w:rsidRPr="00A7295F">
        <w:rPr>
          <w:vertAlign w:val="subscript"/>
        </w:rPr>
        <w:t>2-0</w:t>
      </w:r>
      <w:r w:rsidRPr="00A7295F">
        <w:t xml:space="preserve"> и уменьшается наведенный в проводе потенциал. Электрическому влиянию</w:t>
      </w:r>
      <w:r w:rsidR="00FB0E02" w:rsidRPr="00A7295F">
        <w:t xml:space="preserve"> </w:t>
      </w:r>
      <w:r w:rsidRPr="00A7295F">
        <w:t>подвержены только воздушные линии связи. Для изолированного провода, лежащего па земле, наведенный в нем потенциал равен нулю. Подземные к</w:t>
      </w:r>
      <w:r w:rsidRPr="00A7295F">
        <w:t>а</w:t>
      </w:r>
      <w:r w:rsidRPr="00A7295F">
        <w:t>бельные линии я воздушные кабельные линии с металлической заземленной оболочкой от электрического влияния защищены.</w:t>
      </w:r>
    </w:p>
    <w:p w:rsidR="0098407F" w:rsidRPr="00A7295F" w:rsidRDefault="0098407F" w:rsidP="0099293F">
      <w:pPr>
        <w:pStyle w:val="10"/>
        <w:rPr>
          <w:lang w:val="en-US"/>
        </w:rPr>
      </w:pPr>
      <w:r w:rsidRPr="00A7295F">
        <w:object w:dxaOrig="9180" w:dyaOrig="5580">
          <v:shape id="_x0000_i1039" type="#_x0000_t75" style="width:417.05pt;height:253.4pt" o:ole="">
            <v:imagedata r:id="rId43" o:title=""/>
          </v:shape>
          <o:OLEObject Type="Embed" ProgID="Word.Picture.8" ShapeID="_x0000_i1039" DrawAspect="Content" ObjectID="_1665915208" r:id="rId44"/>
        </w:object>
      </w:r>
    </w:p>
    <w:p w:rsidR="0098407F" w:rsidRPr="00A7295F" w:rsidRDefault="0098407F" w:rsidP="0099293F">
      <w:pPr>
        <w:pStyle w:val="10"/>
        <w:rPr>
          <w:sz w:val="24"/>
          <w:szCs w:val="24"/>
        </w:rPr>
      </w:pPr>
      <w:r w:rsidRPr="00A7295F">
        <w:rPr>
          <w:sz w:val="24"/>
          <w:szCs w:val="24"/>
        </w:rPr>
        <w:t>Рис.2</w:t>
      </w:r>
      <w:r w:rsidR="00C06F92" w:rsidRPr="00A7295F">
        <w:rPr>
          <w:sz w:val="24"/>
          <w:szCs w:val="24"/>
        </w:rPr>
        <w:t>.</w:t>
      </w:r>
      <w:r w:rsidRPr="00A7295F">
        <w:rPr>
          <w:sz w:val="24"/>
          <w:szCs w:val="24"/>
        </w:rPr>
        <w:t xml:space="preserve"> </w:t>
      </w:r>
      <w:r w:rsidR="00C06F92" w:rsidRPr="00A7295F">
        <w:rPr>
          <w:sz w:val="24"/>
          <w:szCs w:val="24"/>
        </w:rPr>
        <w:t>Схема электрического</w:t>
      </w:r>
      <w:r w:rsidRPr="00A7295F">
        <w:rPr>
          <w:sz w:val="24"/>
          <w:szCs w:val="24"/>
        </w:rPr>
        <w:t xml:space="preserve"> влияни</w:t>
      </w:r>
      <w:r w:rsidR="00C06F92" w:rsidRPr="00A7295F">
        <w:rPr>
          <w:sz w:val="24"/>
          <w:szCs w:val="24"/>
        </w:rPr>
        <w:t>я</w:t>
      </w:r>
      <w:r w:rsidRPr="00A7295F">
        <w:rPr>
          <w:sz w:val="24"/>
          <w:szCs w:val="24"/>
        </w:rPr>
        <w:t xml:space="preserve"> контактной сети на линию связи</w:t>
      </w:r>
    </w:p>
    <w:p w:rsidR="0032173D" w:rsidRPr="00A7295F" w:rsidRDefault="0032173D" w:rsidP="0099293F">
      <w:pPr>
        <w:pStyle w:val="10"/>
      </w:pPr>
    </w:p>
    <w:p w:rsidR="00323E82" w:rsidRPr="00A7295F" w:rsidRDefault="00323E82" w:rsidP="0099293F">
      <w:pPr>
        <w:pStyle w:val="10"/>
      </w:pPr>
      <w:r w:rsidRPr="00A7295F">
        <w:t xml:space="preserve">Расчет опасных напряжений, обусловленных электрическим влиянием, </w:t>
      </w:r>
      <w:r w:rsidRPr="00A7295F">
        <w:lastRenderedPageBreak/>
        <w:t>производят при вынужденном режиме работы тяговой сети, когда участок электрической железной дороги, питаемый от одной фазы, имеет наибол</w:t>
      </w:r>
      <w:r w:rsidRPr="00A7295F">
        <w:t>ь</w:t>
      </w:r>
      <w:r w:rsidRPr="00A7295F">
        <w:t>шую длину.</w:t>
      </w:r>
    </w:p>
    <w:p w:rsidR="00323E82" w:rsidRPr="00A7295F" w:rsidRDefault="00323E82" w:rsidP="0099293F">
      <w:pPr>
        <w:pStyle w:val="10"/>
      </w:pPr>
      <w:r w:rsidRPr="00A7295F">
        <w:t>В расчетных формулах вместо емкостей фигурируют расстояния между проводами и высота их подвеса. Величину опасного напряжения при эле</w:t>
      </w:r>
      <w:r w:rsidRPr="00A7295F">
        <w:t>к</w:t>
      </w:r>
      <w:r w:rsidRPr="00A7295F">
        <w:t>трическом влиянии определяют по формуле</w:t>
      </w:r>
    </w:p>
    <w:p w:rsidR="00323E82" w:rsidRPr="00A7295F" w:rsidRDefault="005C032D" w:rsidP="00097000">
      <w:pPr>
        <w:pStyle w:val="10"/>
        <w:ind w:left="2123"/>
      </w:pPr>
      <w:r w:rsidRPr="00A7295F">
        <w:rPr>
          <w:position w:val="-24"/>
        </w:rPr>
        <w:object w:dxaOrig="3100" w:dyaOrig="620">
          <v:shape id="_x0000_i1040" type="#_x0000_t75" style="width:156.15pt;height:30.85pt" o:ole="">
            <v:imagedata r:id="rId45" o:title=""/>
          </v:shape>
          <o:OLEObject Type="Embed" ProgID="Equation.3" ShapeID="_x0000_i1040" DrawAspect="Content" ObjectID="_1665915209" r:id="rId46"/>
        </w:object>
      </w:r>
      <w:r w:rsidR="00323E82" w:rsidRPr="00A7295F">
        <w:t xml:space="preserve">. </w:t>
      </w:r>
      <w:r w:rsidR="00271B40" w:rsidRPr="00A7295F">
        <w:tab/>
      </w:r>
      <w:r w:rsidR="00271B40" w:rsidRPr="00A7295F">
        <w:tab/>
      </w:r>
      <w:r w:rsidR="00271B40" w:rsidRPr="00A7295F">
        <w:tab/>
      </w:r>
      <w:r w:rsidR="00271B40" w:rsidRPr="00A7295F">
        <w:tab/>
      </w:r>
      <w:r w:rsidR="00323E82" w:rsidRPr="00A7295F">
        <w:t xml:space="preserve"> (9)</w:t>
      </w:r>
    </w:p>
    <w:p w:rsidR="00323E82" w:rsidRPr="00A7295F" w:rsidRDefault="00323E82" w:rsidP="0099293F">
      <w:pPr>
        <w:pStyle w:val="10"/>
      </w:pPr>
      <w:r w:rsidRPr="00A7295F">
        <w:t xml:space="preserve">где </w:t>
      </w:r>
      <w:r w:rsidRPr="00A7295F">
        <w:rPr>
          <w:i/>
        </w:rPr>
        <w:t>К</w:t>
      </w:r>
      <w:r w:rsidRPr="00A7295F">
        <w:rPr>
          <w:i/>
          <w:iCs/>
        </w:rPr>
        <w:t xml:space="preserve"> </w:t>
      </w:r>
      <w:r w:rsidR="00CE2910" w:rsidRPr="00A7295F">
        <w:rPr>
          <w:i/>
          <w:iCs/>
        </w:rPr>
        <w:t>–</w:t>
      </w:r>
      <w:r w:rsidRPr="00A7295F">
        <w:t xml:space="preserve"> коэффициент, учитывающий количество влияющих проводов, расположенных на опорах тяговой сети. При выполнении, </w:t>
      </w:r>
      <w:r w:rsidR="007B5BA9" w:rsidRPr="00A7295F">
        <w:t>контрольной</w:t>
      </w:r>
      <w:r w:rsidRPr="00A7295F">
        <w:t xml:space="preserve"> </w:t>
      </w:r>
      <w:r w:rsidR="00D77E90" w:rsidRPr="00A7295F">
        <w:t>раб</w:t>
      </w:r>
      <w:r w:rsidR="00D77E90" w:rsidRPr="00A7295F">
        <w:t>о</w:t>
      </w:r>
      <w:r w:rsidR="00D77E90" w:rsidRPr="00A7295F">
        <w:t>ты</w:t>
      </w:r>
      <w:r w:rsidRPr="00A7295F">
        <w:t xml:space="preserve"> этот коэффициент может быть принят равным 0,5;</w:t>
      </w:r>
    </w:p>
    <w:p w:rsidR="00323E82" w:rsidRPr="00A7295F" w:rsidRDefault="00323E82" w:rsidP="0099293F">
      <w:pPr>
        <w:pStyle w:val="10"/>
      </w:pPr>
      <w:r w:rsidRPr="00A7295F">
        <w:rPr>
          <w:b/>
          <w:i/>
          <w:iCs/>
          <w:lang w:val="en-US"/>
        </w:rPr>
        <w:t>l</w:t>
      </w:r>
      <w:r w:rsidRPr="00A7295F">
        <w:t xml:space="preserve"> и </w:t>
      </w:r>
      <w:r w:rsidRPr="00A7295F">
        <w:rPr>
          <w:b/>
          <w:i/>
          <w:iCs/>
          <w:lang w:val="en-US"/>
        </w:rPr>
        <w:t>l</w:t>
      </w:r>
      <w:r w:rsidRPr="00A7295F">
        <w:rPr>
          <w:vertAlign w:val="subscript"/>
        </w:rPr>
        <w:t>Э</w:t>
      </w:r>
      <w:r w:rsidR="00CE2910" w:rsidRPr="00A7295F">
        <w:t>–</w:t>
      </w:r>
      <w:r w:rsidRPr="00A7295F">
        <w:t xml:space="preserve"> расчетные длины (рис. 1);</w:t>
      </w:r>
    </w:p>
    <w:p w:rsidR="00323E82" w:rsidRPr="00A7295F" w:rsidRDefault="00323E82" w:rsidP="0099293F">
      <w:pPr>
        <w:pStyle w:val="10"/>
      </w:pPr>
      <w:r w:rsidRPr="00A7295F">
        <w:rPr>
          <w:i/>
          <w:lang w:val="en-US"/>
        </w:rPr>
        <w:sym w:font="Symbol" w:char="F061"/>
      </w:r>
      <w:r w:rsidRPr="00A7295F">
        <w:rPr>
          <w:i/>
        </w:rPr>
        <w:t xml:space="preserve">, </w:t>
      </w:r>
      <w:r w:rsidRPr="00A7295F">
        <w:rPr>
          <w:i/>
          <w:lang w:val="en-US"/>
        </w:rPr>
        <w:t>b</w:t>
      </w:r>
      <w:r w:rsidRPr="00A7295F">
        <w:t xml:space="preserve"> и </w:t>
      </w:r>
      <w:r w:rsidRPr="00A7295F">
        <w:rPr>
          <w:i/>
        </w:rPr>
        <w:t>с</w:t>
      </w:r>
      <w:r w:rsidRPr="00A7295F">
        <w:rPr>
          <w:i/>
          <w:iCs/>
        </w:rPr>
        <w:t xml:space="preserve"> </w:t>
      </w:r>
      <w:r w:rsidR="00CE2910" w:rsidRPr="00A7295F">
        <w:rPr>
          <w:i/>
          <w:iCs/>
        </w:rPr>
        <w:t>–</w:t>
      </w:r>
      <w:r w:rsidRPr="00A7295F">
        <w:t xml:space="preserve"> расстояния, характеризующие расположение проводов ко</w:t>
      </w:r>
      <w:r w:rsidRPr="00A7295F">
        <w:t>н</w:t>
      </w:r>
      <w:r w:rsidRPr="00A7295F">
        <w:t xml:space="preserve">тактной сети и линии связи относительно земли и друг друга. Расстояние </w:t>
      </w:r>
      <w:r w:rsidRPr="00A7295F">
        <w:rPr>
          <w:i/>
        </w:rPr>
        <w:sym w:font="Symbol" w:char="F061"/>
      </w:r>
      <w:r w:rsidR="00FB0E02" w:rsidRPr="00A7295F">
        <w:rPr>
          <w:i/>
        </w:rPr>
        <w:t xml:space="preserve"> </w:t>
      </w:r>
      <w:r w:rsidRPr="00A7295F">
        <w:rPr>
          <w:i/>
          <w:iCs/>
        </w:rPr>
        <w:t>-</w:t>
      </w:r>
      <w:r w:rsidR="00FB0E02" w:rsidRPr="00A7295F">
        <w:rPr>
          <w:i/>
          <w:iCs/>
        </w:rPr>
        <w:t xml:space="preserve"> </w:t>
      </w:r>
      <w:r w:rsidRPr="00A7295F">
        <w:t>задано в табл</w:t>
      </w:r>
      <w:r w:rsidR="00F4492A" w:rsidRPr="00A7295F">
        <w:t>ице</w:t>
      </w:r>
      <w:r w:rsidRPr="00A7295F">
        <w:t xml:space="preserve"> 1. Величины </w:t>
      </w:r>
      <w:r w:rsidRPr="00A7295F">
        <w:rPr>
          <w:i/>
          <w:lang w:val="en-US"/>
        </w:rPr>
        <w:t>b</w:t>
      </w:r>
      <w:r w:rsidRPr="00A7295F">
        <w:t xml:space="preserve"> и </w:t>
      </w:r>
      <w:r w:rsidRPr="00A7295F">
        <w:rPr>
          <w:i/>
        </w:rPr>
        <w:t>с</w:t>
      </w:r>
      <w:r w:rsidRPr="00A7295F">
        <w:t xml:space="preserve"> при выполнении </w:t>
      </w:r>
      <w:r w:rsidR="007B5BA9" w:rsidRPr="00A7295F">
        <w:t>контрольной</w:t>
      </w:r>
      <w:r w:rsidRPr="00A7295F">
        <w:t xml:space="preserve"> </w:t>
      </w:r>
      <w:r w:rsidR="00D77E90" w:rsidRPr="00A7295F">
        <w:t>работы</w:t>
      </w:r>
      <w:r w:rsidRPr="00A7295F">
        <w:t xml:space="preserve"> следует принять </w:t>
      </w:r>
      <w:r w:rsidRPr="00A7295F">
        <w:rPr>
          <w:i/>
          <w:lang w:val="en-US"/>
        </w:rPr>
        <w:t>b</w:t>
      </w:r>
      <w:proofErr w:type="spellStart"/>
      <w:r w:rsidRPr="00A7295F">
        <w:t>=7</w:t>
      </w:r>
      <w:proofErr w:type="spellEnd"/>
      <w:r w:rsidRPr="00A7295F">
        <w:t xml:space="preserve"> м, </w:t>
      </w:r>
      <w:proofErr w:type="spellStart"/>
      <w:r w:rsidRPr="00A7295F">
        <w:rPr>
          <w:i/>
        </w:rPr>
        <w:t>с</w:t>
      </w:r>
      <w:r w:rsidRPr="00A7295F">
        <w:t>=6</w:t>
      </w:r>
      <w:proofErr w:type="spellEnd"/>
      <w:r w:rsidRPr="00A7295F">
        <w:t xml:space="preserve"> м.</w:t>
      </w:r>
    </w:p>
    <w:p w:rsidR="0032173D" w:rsidRPr="00A7295F" w:rsidRDefault="0032173D" w:rsidP="0099293F">
      <w:pPr>
        <w:pStyle w:val="10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э</m:t>
              </m:r>
            </m:sub>
          </m:sSub>
          <m:r>
            <w:rPr>
              <w:rFonts w:ascii="Cambria Math" w:hAnsi="Cambria Math"/>
            </w:rPr>
            <m:t>=27500·0,5·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7·6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47</m:t>
              </m:r>
            </m:num>
            <m:den>
              <m:r>
                <w:rPr>
                  <w:rFonts w:ascii="Cambria Math" w:hAnsi="Cambria Math"/>
                </w:rPr>
                <m:t>42</m:t>
              </m:r>
            </m:den>
          </m:f>
          <m:r>
            <w:rPr>
              <w:rFonts w:ascii="Cambria Math" w:hAnsi="Cambria Math"/>
            </w:rPr>
            <m:t>=1448,99 В</m:t>
          </m:r>
        </m:oMath>
      </m:oMathPara>
    </w:p>
    <w:p w:rsidR="00323E82" w:rsidRPr="00A7295F" w:rsidRDefault="00323E82" w:rsidP="0099293F">
      <w:pPr>
        <w:pStyle w:val="10"/>
      </w:pPr>
      <w:r w:rsidRPr="00A7295F">
        <w:t>Провода воздушной линий связи, изолированные от земли подвержены как электрическому, так и магнитному влиянию. Поэтому для сравнения с нормами следует определить также и результирующее напряжение по отн</w:t>
      </w:r>
      <w:r w:rsidRPr="00A7295F">
        <w:t>о</w:t>
      </w:r>
      <w:r w:rsidRPr="00A7295F">
        <w:t>шению к земле, которое определяется следующим образом:</w:t>
      </w:r>
    </w:p>
    <w:p w:rsidR="00323E82" w:rsidRPr="00A7295F" w:rsidRDefault="004F0B29" w:rsidP="00097000">
      <w:pPr>
        <w:pStyle w:val="10"/>
        <w:ind w:left="2124"/>
      </w:pPr>
      <w:r w:rsidRPr="00A7295F">
        <w:rPr>
          <w:position w:val="-30"/>
        </w:rPr>
        <w:object w:dxaOrig="2340" w:dyaOrig="800">
          <v:shape id="_x0000_i1041" type="#_x0000_t75" style="width:116.9pt;height:39.25pt" o:ole="">
            <v:imagedata r:id="rId47" o:title=""/>
          </v:shape>
          <o:OLEObject Type="Embed" ProgID="Equation.3" ShapeID="_x0000_i1041" DrawAspect="Content" ObjectID="_1665915210" r:id="rId48"/>
        </w:object>
      </w:r>
      <w:r w:rsidR="00323E82" w:rsidRPr="00A7295F">
        <w:t xml:space="preserve"> </w:t>
      </w:r>
      <w:r w:rsidR="00A52EEE" w:rsidRPr="00A7295F">
        <w:tab/>
      </w:r>
      <w:r w:rsidR="00A52EEE" w:rsidRPr="00A7295F">
        <w:tab/>
      </w:r>
      <w:r w:rsidR="00A52EEE" w:rsidRPr="00A7295F">
        <w:tab/>
      </w:r>
      <w:r w:rsidR="00A52EEE" w:rsidRPr="00A7295F">
        <w:tab/>
      </w:r>
      <w:r w:rsidR="00A52EEE" w:rsidRPr="00A7295F">
        <w:tab/>
      </w:r>
      <w:r w:rsidR="00323E82" w:rsidRPr="00A7295F">
        <w:t>(10)</w:t>
      </w:r>
    </w:p>
    <w:p w:rsidR="000F65F3" w:rsidRPr="00A7295F" w:rsidRDefault="000F65F3" w:rsidP="000F65F3">
      <w:pPr>
        <w:pStyle w:val="10"/>
      </w:pPr>
      <w:r w:rsidRPr="00A7295F">
        <w:t>Вычисляю результирующее напряжение при параллельном сбл</w:t>
      </w:r>
      <w:r w:rsidRPr="00A7295F">
        <w:t>и</w:t>
      </w:r>
      <w:r w:rsidRPr="00A7295F">
        <w:t>жении для режима короткого замыкания. Магнитное поле в данной с</w:t>
      </w:r>
      <w:r w:rsidRPr="00A7295F">
        <w:t>и</w:t>
      </w:r>
      <w:r w:rsidRPr="00A7295F">
        <w:t>туации будет определяющим:</w:t>
      </w:r>
    </w:p>
    <w:p w:rsidR="000F65F3" w:rsidRPr="00A7295F" w:rsidRDefault="000F65F3" w:rsidP="000F65F3">
      <w:pPr>
        <w:pStyle w:val="1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  <m:sup>
              <m:r>
                <w:rPr>
                  <w:rFonts w:ascii="Cambria Math" w:hAnsi="Cambria Math"/>
                </w:rPr>
                <m:t>кз</m:t>
              </m:r>
            </m:sup>
          </m:sSubSup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1068,19·18,5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=470,51 В</m:t>
          </m:r>
        </m:oMath>
      </m:oMathPara>
    </w:p>
    <w:p w:rsidR="000F65F3" w:rsidRPr="00A7295F" w:rsidRDefault="000F65F3" w:rsidP="000F65F3">
      <w:pPr>
        <w:pStyle w:val="10"/>
      </w:pPr>
      <w:r w:rsidRPr="00A7295F">
        <w:t>Вычисляю результирующее напряжение при параллельном сбл</w:t>
      </w:r>
      <w:r w:rsidRPr="00A7295F">
        <w:t>и</w:t>
      </w:r>
      <w:r w:rsidRPr="00A7295F">
        <w:t xml:space="preserve">жении </w:t>
      </w:r>
      <w:r w:rsidRPr="00A7295F">
        <w:lastRenderedPageBreak/>
        <w:t>для вынужденного режима работы тяговой сети. В этой ситуации на резул</w:t>
      </w:r>
      <w:r w:rsidRPr="00A7295F">
        <w:t>ь</w:t>
      </w:r>
      <w:r w:rsidRPr="00A7295F">
        <w:t>тирующее напряжение влияют магнитное и электрическое п</w:t>
      </w:r>
      <w:r w:rsidRPr="00A7295F">
        <w:t>о</w:t>
      </w:r>
      <w:r w:rsidRPr="00A7295F">
        <w:t>ля:</w:t>
      </w:r>
    </w:p>
    <w:p w:rsidR="00A52EEE" w:rsidRPr="00A7295F" w:rsidRDefault="000F65F3" w:rsidP="0099293F">
      <w:pPr>
        <w:pStyle w:val="1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  <m:sup>
              <m:r>
                <w:rPr>
                  <w:rFonts w:ascii="Cambria Math" w:hAnsi="Cambria Math"/>
                </w:rPr>
                <m:t>в</m:t>
              </m:r>
            </m:sup>
          </m:sSubSup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552,32·18,5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1448,99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=1469,27 В</m:t>
          </m:r>
        </m:oMath>
      </m:oMathPara>
    </w:p>
    <w:p w:rsidR="000F65F3" w:rsidRPr="00A7295F" w:rsidRDefault="000F65F3" w:rsidP="000F65F3">
      <w:pPr>
        <w:pStyle w:val="10"/>
      </w:pPr>
    </w:p>
    <w:p w:rsidR="000F65F3" w:rsidRPr="00A7295F" w:rsidRDefault="000F65F3" w:rsidP="000F65F3">
      <w:pPr>
        <w:pStyle w:val="10"/>
        <w:rPr>
          <w:b/>
        </w:rPr>
      </w:pPr>
      <w:r w:rsidRPr="00A7295F">
        <w:rPr>
          <w:b/>
        </w:rPr>
        <w:t>Определение опасного влияния на линию связи после замены во</w:t>
      </w:r>
      <w:r w:rsidRPr="00A7295F">
        <w:rPr>
          <w:b/>
        </w:rPr>
        <w:t>з</w:t>
      </w:r>
      <w:r w:rsidRPr="00A7295F">
        <w:rPr>
          <w:b/>
        </w:rPr>
        <w:t>душной линии на кабельную, при заданной ширине сближения.</w:t>
      </w:r>
    </w:p>
    <w:p w:rsidR="000F65F3" w:rsidRPr="00A7295F" w:rsidRDefault="000F65F3" w:rsidP="000F65F3">
      <w:pPr>
        <w:pStyle w:val="10"/>
      </w:pPr>
    </w:p>
    <w:p w:rsidR="000F65F3" w:rsidRPr="00A7295F" w:rsidRDefault="000F65F3" w:rsidP="000F65F3">
      <w:pPr>
        <w:pStyle w:val="10"/>
      </w:pPr>
      <w:r w:rsidRPr="00A7295F">
        <w:t>При применении кабельной линии электрического влияния на линию связи не будет. Магнитное поле в данной ситуации будет определяющим. Поэтому вычисляю результирующее напряжения при параллельном сближ</w:t>
      </w:r>
      <w:r w:rsidRPr="00A7295F">
        <w:t>е</w:t>
      </w:r>
      <w:r w:rsidRPr="00A7295F">
        <w:t>нии для короткого замыкания и вынужденного режимов работы тяговой сети по формуле:</w:t>
      </w:r>
    </w:p>
    <w:p w:rsidR="000F65F3" w:rsidRPr="00A7295F" w:rsidRDefault="00AF07D2" w:rsidP="000F65F3">
      <w:pPr>
        <w:pStyle w:val="10"/>
      </w:pPr>
      <w:r w:rsidRPr="00A7295F">
        <w:t xml:space="preserve">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МЭ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vertAlign w:val="subscript"/>
              </w:rPr>
              <m:t>об.к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  <w:vertAlign w:val="subscript"/>
          </w:rPr>
          <m:t>∙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М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С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0F65F3" w:rsidRPr="00A7295F">
        <w:tab/>
      </w:r>
      <w:r w:rsidR="000F65F3" w:rsidRPr="00A7295F">
        <w:tab/>
      </w:r>
      <w:r w:rsidR="000F65F3" w:rsidRPr="00A7295F">
        <w:tab/>
      </w:r>
      <w:r w:rsidR="000F65F3" w:rsidRPr="00A7295F">
        <w:tab/>
      </w:r>
      <w:r w:rsidR="000F65F3" w:rsidRPr="00A7295F">
        <w:tab/>
        <w:t>(</w:t>
      </w:r>
      <w:r w:rsidR="00987D45" w:rsidRPr="00A7295F">
        <w:t>11</w:t>
      </w:r>
      <w:r w:rsidR="000F65F3" w:rsidRPr="00A7295F">
        <w:t>)</w:t>
      </w:r>
    </w:p>
    <w:p w:rsidR="000F65F3" w:rsidRPr="00A7295F" w:rsidRDefault="000F65F3" w:rsidP="000F65F3">
      <w:pPr>
        <w:pStyle w:val="10"/>
      </w:pPr>
      <w:r w:rsidRPr="00A7295F">
        <w:t>Для режима короткого замыкания работы тяговой сети.</w:t>
      </w:r>
    </w:p>
    <w:p w:rsidR="000F65F3" w:rsidRPr="00A7295F" w:rsidRDefault="00AF07D2" w:rsidP="000F65F3">
      <w:pPr>
        <w:pStyle w:val="1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мэ</m:t>
              </m:r>
            </m:sub>
            <m:sup>
              <m:r>
                <w:rPr>
                  <w:rFonts w:ascii="Cambria Math" w:hAnsi="Cambria Math"/>
                </w:rPr>
                <m:t>кз</m:t>
              </m:r>
            </m:sup>
          </m:sSubSup>
          <m:r>
            <w:rPr>
              <w:rFonts w:ascii="Cambria Math" w:hAnsi="Cambria Math"/>
            </w:rPr>
            <m:t>=0,125·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1068,19·18,5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=58,81 В</m:t>
          </m:r>
        </m:oMath>
      </m:oMathPara>
    </w:p>
    <w:p w:rsidR="000F65F3" w:rsidRPr="00A7295F" w:rsidRDefault="000F65F3" w:rsidP="000F65F3">
      <w:pPr>
        <w:pStyle w:val="10"/>
      </w:pPr>
      <w:r w:rsidRPr="00A7295F">
        <w:t>Для вынужденного режима работы тяговой сети</w:t>
      </w:r>
    </w:p>
    <w:p w:rsidR="000F65F3" w:rsidRPr="00A7295F" w:rsidRDefault="00AF07D2" w:rsidP="000F65F3">
      <w:pPr>
        <w:pStyle w:val="10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мэ</m:t>
              </m:r>
            </m:sub>
            <m:sup>
              <m:r>
                <w:rPr>
                  <w:rFonts w:ascii="Cambria Math" w:hAnsi="Cambria Math"/>
                </w:rPr>
                <m:t>в</m:t>
              </m:r>
            </m:sup>
          </m:sSubSup>
          <m:r>
            <w:rPr>
              <w:rFonts w:ascii="Cambria Math" w:hAnsi="Cambria Math"/>
            </w:rPr>
            <m:t>=0,125·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552,32·18,5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=30,41 В</m:t>
          </m:r>
        </m:oMath>
      </m:oMathPara>
    </w:p>
    <w:p w:rsidR="00AF07D2" w:rsidRPr="00A7295F" w:rsidRDefault="00AF07D2" w:rsidP="000F65F3">
      <w:pPr>
        <w:pStyle w:val="10"/>
      </w:pPr>
    </w:p>
    <w:p w:rsidR="000F65F3" w:rsidRPr="00A7295F" w:rsidRDefault="000F65F3" w:rsidP="000F65F3">
      <w:pPr>
        <w:pStyle w:val="10"/>
        <w:rPr>
          <w:b/>
        </w:rPr>
      </w:pPr>
      <w:r w:rsidRPr="00A7295F">
        <w:rPr>
          <w:b/>
        </w:rPr>
        <w:t>Определение необходимого увеличения расстояния между линией св</w:t>
      </w:r>
      <w:r w:rsidRPr="00A7295F">
        <w:rPr>
          <w:b/>
        </w:rPr>
        <w:t>я</w:t>
      </w:r>
      <w:r w:rsidRPr="00A7295F">
        <w:rPr>
          <w:b/>
        </w:rPr>
        <w:t>зи и электрифицированной железной дорогой, при которой опасные вли</w:t>
      </w:r>
      <w:r w:rsidRPr="00A7295F">
        <w:rPr>
          <w:b/>
        </w:rPr>
        <w:t>я</w:t>
      </w:r>
      <w:r w:rsidRPr="00A7295F">
        <w:rPr>
          <w:b/>
        </w:rPr>
        <w:t>ния на линию связи не будут превышать нормированных значений.</w:t>
      </w:r>
    </w:p>
    <w:p w:rsidR="000F65F3" w:rsidRPr="00A7295F" w:rsidRDefault="000F65F3" w:rsidP="000F65F3">
      <w:pPr>
        <w:pStyle w:val="10"/>
      </w:pPr>
    </w:p>
    <w:p w:rsidR="000F65F3" w:rsidRPr="00A7295F" w:rsidRDefault="000F65F3" w:rsidP="000F65F3">
      <w:pPr>
        <w:pStyle w:val="10"/>
      </w:pPr>
      <w:r w:rsidRPr="00A7295F">
        <w:t>При расчете расстояния линии связи для снижения наводимых напр</w:t>
      </w:r>
      <w:r w:rsidRPr="00A7295F">
        <w:t>я</w:t>
      </w:r>
      <w:r w:rsidRPr="00A7295F">
        <w:t>жений необходимо принимаю во внимание, что напряжение электрического влияния с ростом расстояния снижается очень быстро. По этой причине ра</w:t>
      </w:r>
      <w:r w:rsidRPr="00A7295F">
        <w:t>с</w:t>
      </w:r>
      <w:r w:rsidRPr="00A7295F">
        <w:lastRenderedPageBreak/>
        <w:t>считываю расстояние целью снижения только магнитного влияния, у котор</w:t>
      </w:r>
      <w:r w:rsidRPr="00A7295F">
        <w:t>о</w:t>
      </w:r>
      <w:r w:rsidRPr="00A7295F">
        <w:t xml:space="preserve">го от расстояния зависит взаимная индуктивность M. </w:t>
      </w:r>
    </w:p>
    <w:p w:rsidR="000F65F3" w:rsidRPr="00A7295F" w:rsidRDefault="000F65F3" w:rsidP="000F65F3">
      <w:pPr>
        <w:pStyle w:val="10"/>
      </w:pPr>
      <w:r w:rsidRPr="00A7295F">
        <w:t>По формулам (</w:t>
      </w:r>
      <w:r w:rsidR="00A7295F" w:rsidRPr="00A7295F">
        <w:t>1</w:t>
      </w:r>
      <w:r w:rsidRPr="00A7295F">
        <w:t>) и (</w:t>
      </w:r>
      <w:r w:rsidR="00A7295F" w:rsidRPr="00A7295F">
        <w:t>4</w:t>
      </w:r>
      <w:r w:rsidRPr="00A7295F">
        <w:t>) с подстановкой в них допустимых значений н</w:t>
      </w:r>
      <w:r w:rsidRPr="00A7295F">
        <w:t>а</w:t>
      </w:r>
      <w:r w:rsidRPr="00A7295F">
        <w:t>водимых напряжений вычисляю два значения взаимной индуктивности, из которых выбираю наименьшее.</w:t>
      </w:r>
    </w:p>
    <w:p w:rsidR="000F65F3" w:rsidRPr="00A7295F" w:rsidRDefault="000F65F3" w:rsidP="000F65F3">
      <w:pPr>
        <w:pStyle w:val="10"/>
      </w:pPr>
      <w:r w:rsidRPr="00A7295F">
        <w:t xml:space="preserve">Для режима короткого замыкания при времени отключения </w:t>
      </w:r>
      <w:r w:rsidRPr="00A7295F">
        <w:rPr>
          <w:lang w:val="en-US"/>
        </w:rPr>
        <w:t>t</w:t>
      </w:r>
      <w:proofErr w:type="spellStart"/>
      <w:r w:rsidRPr="00A7295F">
        <w:rPr>
          <w:vertAlign w:val="subscript"/>
        </w:rPr>
        <w:t>откл</w:t>
      </w:r>
      <w:r w:rsidRPr="00A7295F">
        <w:t>=0,4</w:t>
      </w:r>
      <w:proofErr w:type="spellEnd"/>
      <w:r w:rsidRPr="00A7295F">
        <w:t xml:space="preserve"> с допустимое опасное напряжения </w:t>
      </w:r>
      <w:r w:rsidRPr="00A7295F">
        <w:rPr>
          <w:lang w:val="en-US"/>
        </w:rPr>
        <w:t>U</w:t>
      </w:r>
      <w:r w:rsidRPr="00A7295F">
        <w:rPr>
          <w:vertAlign w:val="subscript"/>
        </w:rPr>
        <w:t xml:space="preserve">М </w:t>
      </w:r>
      <w:r w:rsidRPr="00A7295F">
        <w:t>≤ 160 В:</w:t>
      </w:r>
    </w:p>
    <w:p w:rsidR="00AF07D2" w:rsidRPr="00A7295F" w:rsidRDefault="000F65F3" w:rsidP="000F65F3">
      <w:pPr>
        <w:pStyle w:val="10"/>
      </w:pPr>
      <m:oMathPara>
        <m:oMath>
          <m:r>
            <w:rPr>
              <w:rFonts w:ascii="Cambria Math" w:hAnsi="Cambria Math"/>
            </w:rPr>
            <m:t>М=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кз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р</m:t>
                  </m:r>
                </m:sub>
              </m:sSub>
            </m:den>
          </m:f>
        </m:oMath>
      </m:oMathPara>
    </w:p>
    <w:p w:rsidR="000F65F3" w:rsidRPr="00A7295F" w:rsidRDefault="00AF07D2" w:rsidP="000F65F3">
      <w:pPr>
        <w:pStyle w:val="1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</m:t>
              </m:r>
            </m:e>
            <m:sub>
              <m:r>
                <w:rPr>
                  <w:rFonts w:ascii="Cambria Math" w:hAnsi="Cambria Math"/>
                </w:rPr>
                <m:t>кз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160</m:t>
              </m:r>
            </m:num>
            <m:den>
              <m:r>
                <w:rPr>
                  <w:rFonts w:ascii="Cambria Math" w:hAnsi="Cambria Math"/>
                </w:rPr>
                <m:t>314,2·848,5·47·0,55</m:t>
              </m:r>
            </m:den>
          </m:f>
          <m:r>
            <w:rPr>
              <w:rFonts w:ascii="Cambria Math" w:hAnsi="Cambria Math"/>
            </w:rPr>
            <m:t>=2,32·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 xml:space="preserve">-5 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Гн</m:t>
              </m:r>
            </m:num>
            <m:den>
              <m:r>
                <w:rPr>
                  <w:rFonts w:ascii="Cambria Math" w:hAnsi="Cambria Math"/>
                </w:rPr>
                <m:t>км</m:t>
              </m:r>
            </m:den>
          </m:f>
        </m:oMath>
      </m:oMathPara>
    </w:p>
    <w:p w:rsidR="000F65F3" w:rsidRPr="00A7295F" w:rsidRDefault="000F65F3" w:rsidP="000F65F3">
      <w:pPr>
        <w:pStyle w:val="10"/>
      </w:pPr>
      <w:r w:rsidRPr="00A7295F">
        <w:t xml:space="preserve">Для вынужденного режима работы тяговой сети допустимое опасное напряжения </w:t>
      </w:r>
      <w:r w:rsidRPr="00A7295F">
        <w:rPr>
          <w:lang w:val="en-US"/>
        </w:rPr>
        <w:t>U</w:t>
      </w:r>
      <w:r w:rsidRPr="00A7295F">
        <w:rPr>
          <w:vertAlign w:val="subscript"/>
        </w:rPr>
        <w:t xml:space="preserve">М </w:t>
      </w:r>
      <w:r w:rsidRPr="00A7295F">
        <w:t>≤ 36 В:</w:t>
      </w:r>
    </w:p>
    <w:p w:rsidR="00AF07D2" w:rsidRPr="00A7295F" w:rsidRDefault="000F65F3" w:rsidP="000F65F3">
      <w:pPr>
        <w:pStyle w:val="10"/>
      </w:pPr>
      <m:oMathPara>
        <m:oMath>
          <m:r>
            <w:rPr>
              <w:rFonts w:ascii="Cambria Math" w:hAnsi="Cambria Math"/>
            </w:rPr>
            <m:t>М=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ф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экв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э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р</m:t>
                  </m:r>
                </m:sub>
              </m:sSub>
            </m:den>
          </m:f>
        </m:oMath>
      </m:oMathPara>
    </w:p>
    <w:p w:rsidR="00AF07D2" w:rsidRPr="00A7295F" w:rsidRDefault="00987D45" w:rsidP="000F65F3">
      <w:pPr>
        <w:pStyle w:val="1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</m:t>
              </m:r>
            </m:num>
            <m:den>
              <m:r>
                <w:rPr>
                  <w:rFonts w:ascii="Cambria Math" w:hAnsi="Cambria Math"/>
                </w:rPr>
                <m:t>1,15·314,2·381,5·47·0,55</m:t>
              </m:r>
            </m:den>
          </m:f>
          <m:r>
            <w:rPr>
              <w:rFonts w:ascii="Cambria Math" w:hAnsi="Cambria Math"/>
            </w:rPr>
            <m:t>=1,01·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 xml:space="preserve">-5 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Гн</m:t>
              </m:r>
            </m:num>
            <m:den>
              <m:r>
                <w:rPr>
                  <w:rFonts w:ascii="Cambria Math" w:hAnsi="Cambria Math"/>
                </w:rPr>
                <m:t>км</m:t>
              </m:r>
            </m:den>
          </m:f>
        </m:oMath>
      </m:oMathPara>
    </w:p>
    <w:p w:rsidR="00987D45" w:rsidRPr="00A7295F" w:rsidRDefault="00987D45" w:rsidP="000F65F3">
      <w:pPr>
        <w:pStyle w:val="10"/>
      </w:pPr>
    </w:p>
    <w:p w:rsidR="000F65F3" w:rsidRPr="00A7295F" w:rsidRDefault="000F65F3" w:rsidP="000F65F3">
      <w:pPr>
        <w:pStyle w:val="10"/>
      </w:pPr>
      <w:r w:rsidRPr="00A7295F">
        <w:t xml:space="preserve">Из выражения </w:t>
      </w:r>
      <w:r w:rsidR="00A7295F" w:rsidRPr="00A7295F">
        <w:t>2</w:t>
      </w:r>
      <w:r w:rsidRPr="00A7295F">
        <w:t xml:space="preserve"> определяю необходимое расстояние:</w:t>
      </w:r>
    </w:p>
    <w:p w:rsidR="00987D45" w:rsidRPr="00A7295F" w:rsidRDefault="000F65F3" w:rsidP="000F65F3">
      <w:pPr>
        <w:pStyle w:val="10"/>
      </w:pPr>
      <m:oMathPara>
        <m:oMath>
          <m:r>
            <w:rPr>
              <w:rFonts w:ascii="Cambria Math" w:hAnsi="Cambria Math"/>
            </w:rPr>
            <m:t>а=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М∙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</w:rPr>
                    <m:t>∙σ∙f</m:t>
                  </m:r>
                </m:den>
              </m:f>
            </m:e>
          </m:rad>
        </m:oMath>
      </m:oMathPara>
    </w:p>
    <w:p w:rsidR="000F65F3" w:rsidRPr="00A7295F" w:rsidRDefault="00987D45" w:rsidP="000F65F3">
      <w:pPr>
        <w:pStyle w:val="10"/>
      </w:pPr>
      <m:oMathPara>
        <m:oMath>
          <m:r>
            <w:rPr>
              <w:rFonts w:ascii="Cambria Math" w:hAnsi="Cambria Math"/>
            </w:rPr>
            <m:t>a=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6000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1,01·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</w:rPr>
                    <m:t>·0,09·50</m:t>
                  </m:r>
                </m:den>
              </m:f>
            </m:e>
          </m:rad>
          <m:r>
            <w:rPr>
              <w:rFonts w:ascii="Cambria Math" w:hAnsi="Cambria Math"/>
            </w:rPr>
            <m:t>=111,98 м</m:t>
          </m:r>
        </m:oMath>
      </m:oMathPara>
    </w:p>
    <w:p w:rsidR="000F65F3" w:rsidRPr="00A7295F" w:rsidRDefault="000F65F3" w:rsidP="000F65F3">
      <w:pPr>
        <w:pStyle w:val="10"/>
      </w:pPr>
    </w:p>
    <w:p w:rsidR="000F65F3" w:rsidRPr="00A7295F" w:rsidRDefault="000F65F3" w:rsidP="000F65F3">
      <w:pPr>
        <w:pStyle w:val="10"/>
      </w:pPr>
    </w:p>
    <w:p w:rsidR="000F65F3" w:rsidRPr="00A7295F" w:rsidRDefault="000F65F3" w:rsidP="000F65F3">
      <w:pPr>
        <w:pStyle w:val="10"/>
      </w:pPr>
    </w:p>
    <w:p w:rsidR="000F65F3" w:rsidRPr="00A7295F" w:rsidRDefault="000F65F3" w:rsidP="000F65F3">
      <w:pPr>
        <w:pStyle w:val="10"/>
      </w:pPr>
      <w:r w:rsidRPr="00A7295F">
        <w:br w:type="page"/>
      </w:r>
    </w:p>
    <w:p w:rsidR="000F65F3" w:rsidRPr="00A7295F" w:rsidRDefault="000F65F3" w:rsidP="000F65F3">
      <w:pPr>
        <w:pStyle w:val="10"/>
        <w:rPr>
          <w:b/>
        </w:rPr>
      </w:pPr>
      <w:r w:rsidRPr="00A7295F">
        <w:rPr>
          <w:b/>
        </w:rPr>
        <w:lastRenderedPageBreak/>
        <w:t>Заключение о проделанной работе и полученных результатах.</w:t>
      </w:r>
    </w:p>
    <w:p w:rsidR="000F65F3" w:rsidRPr="00A7295F" w:rsidRDefault="000F65F3" w:rsidP="000F65F3">
      <w:pPr>
        <w:pStyle w:val="10"/>
      </w:pPr>
    </w:p>
    <w:p w:rsidR="00A7295F" w:rsidRPr="00A7295F" w:rsidRDefault="00A7295F" w:rsidP="00A7295F">
      <w:pPr>
        <w:pStyle w:val="10"/>
      </w:pPr>
      <w:r w:rsidRPr="00A7295F">
        <w:t>При выполнении контрольной работы были получены следующие зн</w:t>
      </w:r>
      <w:r w:rsidRPr="00A7295F">
        <w:t>а</w:t>
      </w:r>
      <w:r w:rsidRPr="00A7295F">
        <w:t>чения опасных напряжений воздушной линии связи</w:t>
      </w:r>
    </w:p>
    <w:p w:rsidR="00A7295F" w:rsidRPr="00A7295F" w:rsidRDefault="00A7295F" w:rsidP="00A7295F">
      <w:pPr>
        <w:pStyle w:val="10"/>
      </w:pPr>
      <w:r w:rsidRPr="00A7295F">
        <w:t>Для режима короткого замыкания</w:t>
      </w:r>
    </w:p>
    <w:p w:rsidR="00A7295F" w:rsidRPr="00A7295F" w:rsidRDefault="00A7295F" w:rsidP="00A7295F">
      <w:pPr>
        <w:pStyle w:val="10"/>
        <w:rPr>
          <w:oMath/>
          <w:rFonts w:ascii="Cambria Math" w:hAnsi="Cambria Math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  <m:sup>
              <m:r>
                <w:rPr>
                  <w:rFonts w:ascii="Cambria Math" w:hAnsi="Cambria Math"/>
                </w:rPr>
                <m:t>кз</m:t>
              </m:r>
            </m:sup>
          </m:sSubSup>
          <m:r>
            <w:rPr>
              <w:rFonts w:ascii="Cambria Math" w:hAnsi="Cambria Math"/>
            </w:rPr>
            <m:t>=470,51 В</m:t>
          </m:r>
        </m:oMath>
      </m:oMathPara>
    </w:p>
    <w:p w:rsidR="00A7295F" w:rsidRPr="00A7295F" w:rsidRDefault="00A7295F" w:rsidP="00A7295F">
      <w:pPr>
        <w:pStyle w:val="10"/>
      </w:pPr>
      <w:r w:rsidRPr="00A7295F">
        <w:t>Для вынужденного режима работы тяговой сети</w:t>
      </w:r>
    </w:p>
    <w:p w:rsidR="00A7295F" w:rsidRPr="00A7295F" w:rsidRDefault="00A7295F" w:rsidP="00A7295F">
      <w:pPr>
        <w:pStyle w:val="10"/>
        <w:rPr>
          <w:oMath/>
          <w:rFonts w:ascii="Cambria Math" w:hAnsi="Cambria Math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м</m:t>
              </m:r>
            </m:sub>
            <m:sup>
              <m:r>
                <w:rPr>
                  <w:rFonts w:ascii="Cambria Math" w:hAnsi="Cambria Math"/>
                </w:rPr>
                <m:t>в</m:t>
              </m:r>
            </m:sup>
          </m:sSubSup>
          <m:r>
            <w:rPr>
              <w:rFonts w:ascii="Cambria Math" w:hAnsi="Cambria Math"/>
            </w:rPr>
            <m:t>=1469,27 В</m:t>
          </m:r>
        </m:oMath>
      </m:oMathPara>
    </w:p>
    <w:p w:rsidR="00A7295F" w:rsidRPr="00A7295F" w:rsidRDefault="00A7295F" w:rsidP="00A7295F">
      <w:pPr>
        <w:pStyle w:val="10"/>
      </w:pPr>
      <w:r w:rsidRPr="00A7295F">
        <w:t>Эти значения значительно превышают допустимые опасные напряж</w:t>
      </w:r>
      <w:r w:rsidRPr="00A7295F">
        <w:t>е</w:t>
      </w:r>
      <w:r w:rsidRPr="00A7295F">
        <w:t>ния установленные ГОСТ Р 54938-2012 (Железнодорожная электросвязь. Правила защиты проводной связи от влияния тяговой сети электрифицир</w:t>
      </w:r>
      <w:r w:rsidRPr="00A7295F">
        <w:t>о</w:t>
      </w:r>
      <w:r w:rsidRPr="00A7295F">
        <w:t>ванных железных дорог постоянного и переменного тока).</w:t>
      </w:r>
    </w:p>
    <w:p w:rsidR="00A7295F" w:rsidRPr="00A7295F" w:rsidRDefault="00A7295F" w:rsidP="00A7295F">
      <w:pPr>
        <w:pStyle w:val="10"/>
      </w:pPr>
      <w:r w:rsidRPr="00A7295F">
        <w:t xml:space="preserve">Для режима короткого замыкания при времени отключения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откл</m:t>
            </m:r>
          </m:sub>
        </m:sSub>
        <m:r>
          <w:rPr>
            <w:rFonts w:ascii="Cambria Math" w:hAnsi="Cambria Math"/>
          </w:rPr>
          <m:t>=0,4 с.</m:t>
        </m:r>
      </m:oMath>
      <w:r w:rsidRPr="00A7295F">
        <w:t xml:space="preserve"> допустимое опасное напряжения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м</m:t>
            </m:r>
          </m:sub>
        </m:sSub>
        <m:r>
          <w:rPr>
            <w:rFonts w:ascii="Cambria Math" w:hAnsi="Cambria Math"/>
          </w:rPr>
          <m:t>≤160 В</m:t>
        </m:r>
      </m:oMath>
      <w:r w:rsidRPr="00A7295F">
        <w:t>, а для вынужденного р</w:t>
      </w:r>
      <w:r w:rsidRPr="00A7295F">
        <w:t>е</w:t>
      </w:r>
      <w:r w:rsidRPr="00A7295F">
        <w:t xml:space="preserve">жима работы тяговой сети допустимое опасное напряжения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м</m:t>
            </m:r>
          </m:sub>
        </m:sSub>
        <m:r>
          <w:rPr>
            <w:rFonts w:ascii="Cambria Math" w:hAnsi="Cambria Math"/>
          </w:rPr>
          <m:t>≤ 36 В</m:t>
        </m:r>
      </m:oMath>
      <w:r w:rsidRPr="00A7295F">
        <w:t>.</w:t>
      </w:r>
    </w:p>
    <w:p w:rsidR="00A7295F" w:rsidRPr="00A7295F" w:rsidRDefault="00A7295F" w:rsidP="00A7295F">
      <w:pPr>
        <w:pStyle w:val="10"/>
      </w:pPr>
      <w:r w:rsidRPr="00A7295F">
        <w:t>В связи с тем, что соблюдение допустимых величин наводимых напр</w:t>
      </w:r>
      <w:r w:rsidRPr="00A7295F">
        <w:t>я</w:t>
      </w:r>
      <w:r w:rsidRPr="00A7295F">
        <w:t>жений требуется во всех режимах работы контактной сети необходимо, в к</w:t>
      </w:r>
      <w:r w:rsidRPr="00A7295F">
        <w:t>а</w:t>
      </w:r>
      <w:r w:rsidRPr="00A7295F">
        <w:t>честве защитного мероприятия, увеличить расстояние между линией связи и контактной сетью до 111,98 м</w:t>
      </w:r>
    </w:p>
    <w:p w:rsidR="00323E82" w:rsidRPr="00A7295F" w:rsidRDefault="00A7295F" w:rsidP="00A7295F">
      <w:pPr>
        <w:pStyle w:val="10"/>
      </w:pPr>
      <w:r w:rsidRPr="00A7295F">
        <w:t>В случае применения кабельной линии связи значения опасных напр</w:t>
      </w:r>
      <w:r w:rsidRPr="00A7295F">
        <w:t>я</w:t>
      </w:r>
      <w:r w:rsidRPr="00A7295F">
        <w:t>жений являются допустимыми.</w:t>
      </w:r>
    </w:p>
    <w:p w:rsidR="00323E82" w:rsidRPr="00A7295F" w:rsidRDefault="00323E82" w:rsidP="00A7295F">
      <w:pPr>
        <w:pStyle w:val="10"/>
      </w:pPr>
    </w:p>
    <w:p w:rsidR="00946477" w:rsidRPr="00A7295F" w:rsidRDefault="00946477" w:rsidP="00A7295F">
      <w:pPr>
        <w:pStyle w:val="10"/>
      </w:pPr>
    </w:p>
    <w:p w:rsidR="00A7295F" w:rsidRPr="00A7295F" w:rsidRDefault="00A7295F">
      <w:pPr>
        <w:widowControl/>
        <w:autoSpaceDE/>
        <w:autoSpaceDN/>
        <w:adjustRightInd/>
        <w:rPr>
          <w:b/>
          <w:szCs w:val="28"/>
        </w:rPr>
      </w:pPr>
      <w:r w:rsidRPr="00A7295F">
        <w:rPr>
          <w:b/>
          <w:szCs w:val="28"/>
        </w:rPr>
        <w:br w:type="page"/>
      </w:r>
    </w:p>
    <w:p w:rsidR="00323E82" w:rsidRPr="00A7295F" w:rsidRDefault="00F77E71" w:rsidP="00A7295F">
      <w:pPr>
        <w:pStyle w:val="10"/>
        <w:jc w:val="center"/>
        <w:rPr>
          <w:b/>
        </w:rPr>
      </w:pPr>
      <w:r w:rsidRPr="00A7295F">
        <w:rPr>
          <w:b/>
        </w:rPr>
        <w:lastRenderedPageBreak/>
        <w:t>Библиографический список</w:t>
      </w:r>
    </w:p>
    <w:p w:rsidR="00946477" w:rsidRPr="00A7295F" w:rsidRDefault="00946477" w:rsidP="00A7295F">
      <w:pPr>
        <w:pStyle w:val="10"/>
      </w:pPr>
    </w:p>
    <w:p w:rsidR="00B50840" w:rsidRPr="00A7295F" w:rsidRDefault="00B50840" w:rsidP="00A7295F">
      <w:pPr>
        <w:pStyle w:val="10"/>
      </w:pPr>
      <w:r w:rsidRPr="00A7295F">
        <w:t xml:space="preserve">1. </w:t>
      </w:r>
      <w:r w:rsidR="00B062AA" w:rsidRPr="00A7295F">
        <w:t xml:space="preserve">ГОСТ «54938-2012» </w:t>
      </w:r>
      <w:r w:rsidRPr="00A7295F">
        <w:t>Правила защиты устройств проводной связи и проводного вещания от влияния тяговой се</w:t>
      </w:r>
      <w:r w:rsidR="0042391F" w:rsidRPr="00A7295F">
        <w:t xml:space="preserve">ти электрических железных дорог постоянного и </w:t>
      </w:r>
      <w:r w:rsidRPr="00A7295F">
        <w:t>переменного тока. - М.:</w:t>
      </w:r>
      <w:r w:rsidR="002122BD" w:rsidRPr="00A7295F">
        <w:t xml:space="preserve"> </w:t>
      </w:r>
      <w:r w:rsidR="00B062AA" w:rsidRPr="00A7295F">
        <w:t>«</w:t>
      </w:r>
      <w:proofErr w:type="spellStart"/>
      <w:r w:rsidR="00B062AA" w:rsidRPr="00A7295F">
        <w:t>Стандартинформ</w:t>
      </w:r>
      <w:proofErr w:type="spellEnd"/>
      <w:r w:rsidR="00B062AA" w:rsidRPr="00A7295F">
        <w:t>», 2012</w:t>
      </w:r>
      <w:r w:rsidRPr="00A7295F">
        <w:t>.</w:t>
      </w:r>
    </w:p>
    <w:p w:rsidR="00B50840" w:rsidRPr="00A7295F" w:rsidRDefault="00B50840" w:rsidP="00A7295F">
      <w:pPr>
        <w:pStyle w:val="10"/>
      </w:pPr>
      <w:r w:rsidRPr="00A7295F">
        <w:t xml:space="preserve">2. </w:t>
      </w:r>
      <w:r w:rsidR="002122BD" w:rsidRPr="00A7295F">
        <w:t xml:space="preserve">ГОСТ </w:t>
      </w:r>
      <w:r w:rsidR="00D83FC4" w:rsidRPr="00A7295F">
        <w:rPr>
          <w:rFonts w:eastAsia="+mn-ea" w:cs="+mn-cs"/>
          <w:kern w:val="24"/>
        </w:rPr>
        <w:t xml:space="preserve">Р 809. Электромагнитная совместимость микроэлектронных устройств СЦБ. Утверждена совещанием </w:t>
      </w:r>
      <w:r w:rsidR="00D83FC4" w:rsidRPr="00A7295F">
        <w:rPr>
          <w:rFonts w:eastAsia="+mn-ea" w:cs="+mn-cs"/>
          <w:kern w:val="24"/>
          <w:lang w:val="en-US"/>
        </w:rPr>
        <w:t>V</w:t>
      </w:r>
      <w:r w:rsidR="00D83FC4" w:rsidRPr="00A7295F">
        <w:rPr>
          <w:rFonts w:eastAsia="+mn-ea" w:cs="+mn-cs"/>
          <w:kern w:val="24"/>
        </w:rPr>
        <w:t xml:space="preserve"> Комиссии 12-16 ноября 2001 г</w:t>
      </w:r>
      <w:r w:rsidR="002122BD" w:rsidRPr="00A7295F">
        <w:rPr>
          <w:rFonts w:eastAsia="+mn-ea" w:cs="+mn-cs"/>
          <w:kern w:val="24"/>
        </w:rPr>
        <w:t>.</w:t>
      </w:r>
      <w:r w:rsidR="00D83FC4" w:rsidRPr="00A7295F">
        <w:rPr>
          <w:rFonts w:eastAsia="+mn-ea" w:cs="+mn-cs"/>
          <w:kern w:val="24"/>
        </w:rPr>
        <w:t xml:space="preserve"> Организации сотрудничества железных дорог (ОСЖД).</w:t>
      </w:r>
    </w:p>
    <w:p w:rsidR="00AB3937" w:rsidRPr="00A7295F" w:rsidRDefault="00B50840" w:rsidP="00A7295F">
      <w:pPr>
        <w:pStyle w:val="10"/>
      </w:pPr>
      <w:r w:rsidRPr="00A7295F">
        <w:t>3</w:t>
      </w:r>
      <w:r w:rsidR="006451C6" w:rsidRPr="00A7295F">
        <w:t>.</w:t>
      </w:r>
      <w:r w:rsidR="00451C70" w:rsidRPr="00A7295F">
        <w:t xml:space="preserve"> </w:t>
      </w:r>
      <w:proofErr w:type="spellStart"/>
      <w:r w:rsidR="00AB3937" w:rsidRPr="00A7295F">
        <w:t>Бадер</w:t>
      </w:r>
      <w:proofErr w:type="spellEnd"/>
      <w:r w:rsidR="00F40631" w:rsidRPr="00A7295F">
        <w:t>,</w:t>
      </w:r>
      <w:r w:rsidR="00AB3937" w:rsidRPr="00A7295F">
        <w:t xml:space="preserve"> М.П. Электромагнитная совместимость / М.П. </w:t>
      </w:r>
      <w:proofErr w:type="spellStart"/>
      <w:r w:rsidR="00AB3937" w:rsidRPr="00A7295F">
        <w:t>Бадер</w:t>
      </w:r>
      <w:proofErr w:type="spellEnd"/>
      <w:r w:rsidR="00AB3937" w:rsidRPr="00A7295F">
        <w:t>. – М.: УМК МПС, 2002.</w:t>
      </w:r>
    </w:p>
    <w:p w:rsidR="00451C70" w:rsidRPr="00A7295F" w:rsidRDefault="00243EE5" w:rsidP="00A7295F">
      <w:pPr>
        <w:pStyle w:val="10"/>
      </w:pPr>
      <w:r w:rsidRPr="00A7295F">
        <w:t>4</w:t>
      </w:r>
      <w:r w:rsidR="00AB3937" w:rsidRPr="00A7295F">
        <w:t xml:space="preserve">. </w:t>
      </w:r>
      <w:r w:rsidR="00451C70" w:rsidRPr="00A7295F">
        <w:t xml:space="preserve">Бессонов, В.А. Электромагнитная совместимость / В.А. Бессонов // учебное пособие. – </w:t>
      </w:r>
      <w:r w:rsidR="00AB6F3D" w:rsidRPr="00A7295F">
        <w:t>Хабаровск</w:t>
      </w:r>
      <w:r w:rsidR="00451C70" w:rsidRPr="00A7295F">
        <w:t>: ДВГУПС, 2000</w:t>
      </w:r>
      <w:r w:rsidR="00946477" w:rsidRPr="00A7295F">
        <w:t>.</w:t>
      </w:r>
    </w:p>
    <w:p w:rsidR="00AB6F3D" w:rsidRPr="00A7295F" w:rsidRDefault="00243EE5" w:rsidP="00A7295F">
      <w:pPr>
        <w:pStyle w:val="10"/>
      </w:pPr>
      <w:r w:rsidRPr="00A7295F">
        <w:t>5</w:t>
      </w:r>
      <w:r w:rsidR="00AB6F3D" w:rsidRPr="00A7295F">
        <w:t xml:space="preserve">. </w:t>
      </w:r>
      <w:r w:rsidR="00D77E90" w:rsidRPr="00A7295F">
        <w:t>Бессонов, Л.А. Теоретические основы эле</w:t>
      </w:r>
      <w:r w:rsidR="00E264EB" w:rsidRPr="00A7295F">
        <w:t>ктротехники. Электрич</w:t>
      </w:r>
      <w:r w:rsidR="00E264EB" w:rsidRPr="00A7295F">
        <w:t>е</w:t>
      </w:r>
      <w:r w:rsidR="00E264EB" w:rsidRPr="00A7295F">
        <w:t>ские цепи</w:t>
      </w:r>
      <w:r w:rsidR="00D77E90" w:rsidRPr="00A7295F">
        <w:t xml:space="preserve">: учебник / Л. А. Бессонов. рек. Мин. образ. РФ. – 10-е изд. – М. : </w:t>
      </w:r>
      <w:proofErr w:type="spellStart"/>
      <w:r w:rsidR="00D77E90" w:rsidRPr="00A7295F">
        <w:t>Гардарики</w:t>
      </w:r>
      <w:proofErr w:type="spellEnd"/>
      <w:r w:rsidR="00D77E90" w:rsidRPr="00A7295F">
        <w:t>, 2002.</w:t>
      </w:r>
    </w:p>
    <w:p w:rsidR="002B73B1" w:rsidRPr="00A7295F" w:rsidRDefault="002B73B1" w:rsidP="00A7295F">
      <w:pPr>
        <w:pStyle w:val="10"/>
      </w:pPr>
    </w:p>
    <w:sectPr w:rsidR="002B73B1" w:rsidRPr="00A7295F" w:rsidSect="000512EF">
      <w:footerReference w:type="default" r:id="rId49"/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493" w:rsidRDefault="00CD5493" w:rsidP="0099293F">
      <w:r>
        <w:separator/>
      </w:r>
    </w:p>
  </w:endnote>
  <w:endnote w:type="continuationSeparator" w:id="0">
    <w:p w:rsidR="00CD5493" w:rsidRDefault="00CD5493" w:rsidP="00992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46242"/>
      <w:docPartObj>
        <w:docPartGallery w:val="Page Numbers (Bottom of Page)"/>
        <w:docPartUnique/>
      </w:docPartObj>
    </w:sdtPr>
    <w:sdtContent>
      <w:p w:rsidR="0032173D" w:rsidRDefault="0032173D">
        <w:pPr>
          <w:pStyle w:val="af0"/>
          <w:jc w:val="right"/>
        </w:pPr>
        <w:fldSimple w:instr=" PAGE   \* MERGEFORMAT ">
          <w:r w:rsidR="00C159DB">
            <w:rPr>
              <w:noProof/>
            </w:rPr>
            <w:t>17</w:t>
          </w:r>
        </w:fldSimple>
      </w:p>
    </w:sdtContent>
  </w:sdt>
  <w:p w:rsidR="0032173D" w:rsidRDefault="0032173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493" w:rsidRDefault="00CD5493" w:rsidP="0099293F">
      <w:r>
        <w:separator/>
      </w:r>
    </w:p>
  </w:footnote>
  <w:footnote w:type="continuationSeparator" w:id="0">
    <w:p w:rsidR="00CD5493" w:rsidRDefault="00CD5493" w:rsidP="00992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proofState w:spelling="clean"/>
  <w:stylePaneFormatFilter w:val="3F01"/>
  <w:defaultTabStop w:val="708"/>
  <w:autoHyphenation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E82"/>
    <w:rsid w:val="00011A6C"/>
    <w:rsid w:val="000160A2"/>
    <w:rsid w:val="00030984"/>
    <w:rsid w:val="000377FF"/>
    <w:rsid w:val="000512EF"/>
    <w:rsid w:val="00056B9B"/>
    <w:rsid w:val="00066687"/>
    <w:rsid w:val="000834FD"/>
    <w:rsid w:val="000868EA"/>
    <w:rsid w:val="00095E42"/>
    <w:rsid w:val="00097000"/>
    <w:rsid w:val="000C7BFD"/>
    <w:rsid w:val="000F65F3"/>
    <w:rsid w:val="001058A5"/>
    <w:rsid w:val="00111DAC"/>
    <w:rsid w:val="001239AE"/>
    <w:rsid w:val="00132619"/>
    <w:rsid w:val="001516C6"/>
    <w:rsid w:val="001540D7"/>
    <w:rsid w:val="00155EF1"/>
    <w:rsid w:val="00170199"/>
    <w:rsid w:val="00174792"/>
    <w:rsid w:val="00181DFE"/>
    <w:rsid w:val="001A1920"/>
    <w:rsid w:val="001C62F8"/>
    <w:rsid w:val="001D547F"/>
    <w:rsid w:val="001F4864"/>
    <w:rsid w:val="002038E3"/>
    <w:rsid w:val="00207007"/>
    <w:rsid w:val="002122BD"/>
    <w:rsid w:val="002153CE"/>
    <w:rsid w:val="00222178"/>
    <w:rsid w:val="002272CB"/>
    <w:rsid w:val="00230C2A"/>
    <w:rsid w:val="00232F75"/>
    <w:rsid w:val="00243EE5"/>
    <w:rsid w:val="00262539"/>
    <w:rsid w:val="00266CA8"/>
    <w:rsid w:val="00271B40"/>
    <w:rsid w:val="002B73B1"/>
    <w:rsid w:val="002C3CC4"/>
    <w:rsid w:val="002C637E"/>
    <w:rsid w:val="002F3F5F"/>
    <w:rsid w:val="00311A9C"/>
    <w:rsid w:val="0032173D"/>
    <w:rsid w:val="00323E82"/>
    <w:rsid w:val="0033723F"/>
    <w:rsid w:val="00345E2F"/>
    <w:rsid w:val="00363CE2"/>
    <w:rsid w:val="00371FFB"/>
    <w:rsid w:val="00381295"/>
    <w:rsid w:val="00390461"/>
    <w:rsid w:val="003A0DAB"/>
    <w:rsid w:val="003B514D"/>
    <w:rsid w:val="003D6D8A"/>
    <w:rsid w:val="003E2200"/>
    <w:rsid w:val="00403861"/>
    <w:rsid w:val="00414D3F"/>
    <w:rsid w:val="0042391F"/>
    <w:rsid w:val="004322DD"/>
    <w:rsid w:val="00434537"/>
    <w:rsid w:val="0044514A"/>
    <w:rsid w:val="00451C70"/>
    <w:rsid w:val="0048187A"/>
    <w:rsid w:val="004819D8"/>
    <w:rsid w:val="004822C4"/>
    <w:rsid w:val="004F0B29"/>
    <w:rsid w:val="00504B57"/>
    <w:rsid w:val="00510162"/>
    <w:rsid w:val="00523770"/>
    <w:rsid w:val="005573C8"/>
    <w:rsid w:val="005618A4"/>
    <w:rsid w:val="00570762"/>
    <w:rsid w:val="00577E5B"/>
    <w:rsid w:val="00584965"/>
    <w:rsid w:val="005867F0"/>
    <w:rsid w:val="0059145F"/>
    <w:rsid w:val="005C032D"/>
    <w:rsid w:val="005E056F"/>
    <w:rsid w:val="005E6729"/>
    <w:rsid w:val="005F4C1A"/>
    <w:rsid w:val="005F7133"/>
    <w:rsid w:val="00604285"/>
    <w:rsid w:val="0062148B"/>
    <w:rsid w:val="00627B50"/>
    <w:rsid w:val="006451C6"/>
    <w:rsid w:val="006B057A"/>
    <w:rsid w:val="006C6A47"/>
    <w:rsid w:val="006D2522"/>
    <w:rsid w:val="006D4C31"/>
    <w:rsid w:val="006F3EB4"/>
    <w:rsid w:val="0071410B"/>
    <w:rsid w:val="00723EF8"/>
    <w:rsid w:val="00734887"/>
    <w:rsid w:val="007364B8"/>
    <w:rsid w:val="007376B7"/>
    <w:rsid w:val="00742FE4"/>
    <w:rsid w:val="007470F1"/>
    <w:rsid w:val="00747358"/>
    <w:rsid w:val="00757348"/>
    <w:rsid w:val="007618BE"/>
    <w:rsid w:val="00771417"/>
    <w:rsid w:val="007779D8"/>
    <w:rsid w:val="00784FD4"/>
    <w:rsid w:val="00786D05"/>
    <w:rsid w:val="00794533"/>
    <w:rsid w:val="007A016B"/>
    <w:rsid w:val="007A5917"/>
    <w:rsid w:val="007B508E"/>
    <w:rsid w:val="007B5BA9"/>
    <w:rsid w:val="007D7881"/>
    <w:rsid w:val="007E5BDA"/>
    <w:rsid w:val="007F3168"/>
    <w:rsid w:val="00805AA4"/>
    <w:rsid w:val="00813604"/>
    <w:rsid w:val="00841709"/>
    <w:rsid w:val="00851DB4"/>
    <w:rsid w:val="00861595"/>
    <w:rsid w:val="00864E39"/>
    <w:rsid w:val="008A20B6"/>
    <w:rsid w:val="008D2568"/>
    <w:rsid w:val="008D617A"/>
    <w:rsid w:val="008F03E9"/>
    <w:rsid w:val="0090260D"/>
    <w:rsid w:val="00913BC6"/>
    <w:rsid w:val="00914808"/>
    <w:rsid w:val="009312FA"/>
    <w:rsid w:val="00944CCE"/>
    <w:rsid w:val="00946477"/>
    <w:rsid w:val="00957816"/>
    <w:rsid w:val="009750CA"/>
    <w:rsid w:val="00976A16"/>
    <w:rsid w:val="0098407F"/>
    <w:rsid w:val="00986381"/>
    <w:rsid w:val="00987D45"/>
    <w:rsid w:val="0099293F"/>
    <w:rsid w:val="00993EC8"/>
    <w:rsid w:val="009C576F"/>
    <w:rsid w:val="009E3C66"/>
    <w:rsid w:val="009F48E5"/>
    <w:rsid w:val="00A01528"/>
    <w:rsid w:val="00A50E21"/>
    <w:rsid w:val="00A51FAA"/>
    <w:rsid w:val="00A521E4"/>
    <w:rsid w:val="00A52EEE"/>
    <w:rsid w:val="00A6044A"/>
    <w:rsid w:val="00A62D45"/>
    <w:rsid w:val="00A63893"/>
    <w:rsid w:val="00A7295F"/>
    <w:rsid w:val="00A807B2"/>
    <w:rsid w:val="00A80808"/>
    <w:rsid w:val="00A977C6"/>
    <w:rsid w:val="00AA4E80"/>
    <w:rsid w:val="00AB3937"/>
    <w:rsid w:val="00AB54A0"/>
    <w:rsid w:val="00AB6F3D"/>
    <w:rsid w:val="00AC237E"/>
    <w:rsid w:val="00AF0063"/>
    <w:rsid w:val="00AF07D2"/>
    <w:rsid w:val="00B00ADB"/>
    <w:rsid w:val="00B062AA"/>
    <w:rsid w:val="00B1377D"/>
    <w:rsid w:val="00B50840"/>
    <w:rsid w:val="00B637DF"/>
    <w:rsid w:val="00B93A8A"/>
    <w:rsid w:val="00B97998"/>
    <w:rsid w:val="00BA091F"/>
    <w:rsid w:val="00BF27DE"/>
    <w:rsid w:val="00C06F92"/>
    <w:rsid w:val="00C127E3"/>
    <w:rsid w:val="00C159DB"/>
    <w:rsid w:val="00C25C78"/>
    <w:rsid w:val="00C26BF6"/>
    <w:rsid w:val="00C42485"/>
    <w:rsid w:val="00C45613"/>
    <w:rsid w:val="00C51540"/>
    <w:rsid w:val="00C87C54"/>
    <w:rsid w:val="00C9486E"/>
    <w:rsid w:val="00CA4AFE"/>
    <w:rsid w:val="00CC66C8"/>
    <w:rsid w:val="00CD5493"/>
    <w:rsid w:val="00CE2910"/>
    <w:rsid w:val="00CF6E99"/>
    <w:rsid w:val="00D05CCE"/>
    <w:rsid w:val="00D16C8F"/>
    <w:rsid w:val="00D32052"/>
    <w:rsid w:val="00D458A4"/>
    <w:rsid w:val="00D6495B"/>
    <w:rsid w:val="00D64C6A"/>
    <w:rsid w:val="00D7378C"/>
    <w:rsid w:val="00D77E90"/>
    <w:rsid w:val="00D83FC4"/>
    <w:rsid w:val="00DA42EB"/>
    <w:rsid w:val="00DA59DD"/>
    <w:rsid w:val="00DB4C9A"/>
    <w:rsid w:val="00DC1AD1"/>
    <w:rsid w:val="00DC7B74"/>
    <w:rsid w:val="00DE580A"/>
    <w:rsid w:val="00E127D8"/>
    <w:rsid w:val="00E21CE9"/>
    <w:rsid w:val="00E264EB"/>
    <w:rsid w:val="00E37EF2"/>
    <w:rsid w:val="00E45ACB"/>
    <w:rsid w:val="00E55B6A"/>
    <w:rsid w:val="00E715D0"/>
    <w:rsid w:val="00ED224D"/>
    <w:rsid w:val="00ED6B45"/>
    <w:rsid w:val="00EE377A"/>
    <w:rsid w:val="00F3766F"/>
    <w:rsid w:val="00F40631"/>
    <w:rsid w:val="00F4492A"/>
    <w:rsid w:val="00F475C8"/>
    <w:rsid w:val="00F50773"/>
    <w:rsid w:val="00F670A7"/>
    <w:rsid w:val="00F77E71"/>
    <w:rsid w:val="00F86942"/>
    <w:rsid w:val="00FA0EBB"/>
    <w:rsid w:val="00FA25DF"/>
    <w:rsid w:val="00FB0E02"/>
    <w:rsid w:val="00FB12A5"/>
    <w:rsid w:val="00FC1938"/>
    <w:rsid w:val="00FE451D"/>
    <w:rsid w:val="00FE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2EF"/>
    <w:pPr>
      <w:widowControl w:val="0"/>
      <w:autoSpaceDE w:val="0"/>
      <w:autoSpaceDN w:val="0"/>
      <w:adjustRightInd w:val="0"/>
    </w:pPr>
    <w:rPr>
      <w:sz w:val="28"/>
    </w:rPr>
  </w:style>
  <w:style w:type="paragraph" w:styleId="1">
    <w:name w:val="heading 1"/>
    <w:basedOn w:val="a"/>
    <w:next w:val="a"/>
    <w:qFormat/>
    <w:rsid w:val="00323E82"/>
    <w:pPr>
      <w:keepNext/>
      <w:ind w:left="40" w:firstLine="24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23E82"/>
    <w:pPr>
      <w:jc w:val="center"/>
    </w:pPr>
    <w:rPr>
      <w:b/>
      <w:bCs/>
      <w:sz w:val="18"/>
      <w:szCs w:val="18"/>
    </w:rPr>
  </w:style>
  <w:style w:type="paragraph" w:customStyle="1" w:styleId="FR1">
    <w:name w:val="FR1"/>
    <w:rsid w:val="00323E82"/>
    <w:pPr>
      <w:widowControl w:val="0"/>
      <w:autoSpaceDE w:val="0"/>
      <w:autoSpaceDN w:val="0"/>
      <w:adjustRightInd w:val="0"/>
      <w:ind w:left="2200"/>
    </w:pPr>
    <w:rPr>
      <w:rFonts w:ascii="Arial" w:hAnsi="Arial" w:cs="Arial"/>
      <w:i/>
      <w:iCs/>
      <w:noProof/>
      <w:sz w:val="16"/>
      <w:szCs w:val="16"/>
    </w:rPr>
  </w:style>
  <w:style w:type="paragraph" w:styleId="a4">
    <w:name w:val="Document Map"/>
    <w:basedOn w:val="a"/>
    <w:semiHidden/>
    <w:rsid w:val="0059145F"/>
    <w:pPr>
      <w:shd w:val="clear" w:color="auto" w:fill="000080"/>
    </w:pPr>
    <w:rPr>
      <w:rFonts w:ascii="Tahoma" w:hAnsi="Tahoma" w:cs="Tahoma"/>
    </w:rPr>
  </w:style>
  <w:style w:type="paragraph" w:styleId="a5">
    <w:name w:val="caption"/>
    <w:basedOn w:val="a"/>
    <w:next w:val="a"/>
    <w:qFormat/>
    <w:rsid w:val="00323E82"/>
    <w:pPr>
      <w:spacing w:before="80" w:line="220" w:lineRule="auto"/>
      <w:ind w:left="560"/>
      <w:jc w:val="right"/>
    </w:pPr>
    <w:rPr>
      <w:i/>
      <w:iCs/>
      <w:sz w:val="18"/>
      <w:szCs w:val="18"/>
    </w:rPr>
  </w:style>
  <w:style w:type="paragraph" w:styleId="a6">
    <w:name w:val="Body Text Indent"/>
    <w:basedOn w:val="a"/>
    <w:rsid w:val="00323E82"/>
    <w:pPr>
      <w:spacing w:before="240"/>
      <w:ind w:left="80"/>
    </w:pPr>
  </w:style>
  <w:style w:type="paragraph" w:styleId="2">
    <w:name w:val="Body Text Indent 2"/>
    <w:basedOn w:val="a"/>
    <w:rsid w:val="00323E82"/>
  </w:style>
  <w:style w:type="paragraph" w:customStyle="1" w:styleId="FR4">
    <w:name w:val="FR4"/>
    <w:rsid w:val="00323E82"/>
    <w:pPr>
      <w:widowControl w:val="0"/>
      <w:autoSpaceDE w:val="0"/>
      <w:autoSpaceDN w:val="0"/>
      <w:adjustRightInd w:val="0"/>
      <w:spacing w:before="80"/>
      <w:jc w:val="right"/>
    </w:pPr>
    <w:rPr>
      <w:rFonts w:ascii="Arial" w:hAnsi="Arial" w:cs="Arial"/>
      <w:b/>
      <w:bCs/>
      <w:noProof/>
      <w:sz w:val="16"/>
      <w:szCs w:val="16"/>
    </w:rPr>
  </w:style>
  <w:style w:type="paragraph" w:customStyle="1" w:styleId="FR3">
    <w:name w:val="FR3"/>
    <w:rsid w:val="00323E82"/>
    <w:pPr>
      <w:widowControl w:val="0"/>
      <w:autoSpaceDE w:val="0"/>
      <w:autoSpaceDN w:val="0"/>
      <w:adjustRightInd w:val="0"/>
      <w:spacing w:before="100"/>
      <w:jc w:val="right"/>
    </w:pPr>
    <w:rPr>
      <w:rFonts w:ascii="Arial" w:hAnsi="Arial" w:cs="Arial"/>
      <w:noProof/>
      <w:sz w:val="32"/>
      <w:szCs w:val="32"/>
    </w:rPr>
  </w:style>
  <w:style w:type="paragraph" w:styleId="3">
    <w:name w:val="Body Text Indent 3"/>
    <w:basedOn w:val="a"/>
    <w:rsid w:val="00323E82"/>
    <w:pPr>
      <w:ind w:left="40" w:firstLine="244"/>
    </w:pPr>
  </w:style>
  <w:style w:type="paragraph" w:customStyle="1" w:styleId="FR2">
    <w:name w:val="FR2"/>
    <w:rsid w:val="00323E82"/>
    <w:pPr>
      <w:widowControl w:val="0"/>
      <w:autoSpaceDE w:val="0"/>
      <w:autoSpaceDN w:val="0"/>
      <w:adjustRightInd w:val="0"/>
      <w:spacing w:before="20"/>
      <w:ind w:left="2080"/>
    </w:pPr>
    <w:rPr>
      <w:rFonts w:ascii="Arial" w:hAnsi="Arial" w:cs="Arial"/>
      <w:b/>
      <w:bCs/>
    </w:rPr>
  </w:style>
  <w:style w:type="character" w:styleId="a7">
    <w:name w:val="annotation reference"/>
    <w:semiHidden/>
    <w:rsid w:val="007A5917"/>
    <w:rPr>
      <w:sz w:val="16"/>
      <w:szCs w:val="16"/>
    </w:rPr>
  </w:style>
  <w:style w:type="paragraph" w:styleId="a8">
    <w:name w:val="annotation text"/>
    <w:basedOn w:val="a"/>
    <w:semiHidden/>
    <w:rsid w:val="007A5917"/>
  </w:style>
  <w:style w:type="paragraph" w:styleId="a9">
    <w:name w:val="annotation subject"/>
    <w:basedOn w:val="a8"/>
    <w:next w:val="a8"/>
    <w:semiHidden/>
    <w:rsid w:val="007A5917"/>
    <w:rPr>
      <w:b/>
      <w:bCs/>
    </w:rPr>
  </w:style>
  <w:style w:type="paragraph" w:styleId="aa">
    <w:name w:val="Balloon Text"/>
    <w:basedOn w:val="a"/>
    <w:semiHidden/>
    <w:rsid w:val="007A5917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61595"/>
    <w:pPr>
      <w:spacing w:after="120" w:line="480" w:lineRule="auto"/>
    </w:pPr>
  </w:style>
  <w:style w:type="paragraph" w:styleId="ab">
    <w:name w:val="Plain Text"/>
    <w:basedOn w:val="a"/>
    <w:rsid w:val="00AF0063"/>
    <w:pPr>
      <w:widowControl/>
      <w:autoSpaceDE/>
      <w:autoSpaceDN/>
      <w:adjustRightInd/>
    </w:pPr>
    <w:rPr>
      <w:rFonts w:ascii="Courier New" w:hAnsi="Courier New"/>
    </w:rPr>
  </w:style>
  <w:style w:type="table" w:styleId="ac">
    <w:name w:val="Table Grid"/>
    <w:basedOn w:val="a1"/>
    <w:rsid w:val="007470F1"/>
    <w:pPr>
      <w:widowControl w:val="0"/>
      <w:autoSpaceDE w:val="0"/>
      <w:autoSpaceDN w:val="0"/>
      <w:adjustRightInd w:val="0"/>
      <w:ind w:firstLine="3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6C6A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458A4"/>
    <w:pPr>
      <w:autoSpaceDE w:val="0"/>
      <w:autoSpaceDN w:val="0"/>
      <w:adjustRightInd w:val="0"/>
    </w:pPr>
  </w:style>
  <w:style w:type="paragraph" w:customStyle="1" w:styleId="10">
    <w:name w:val="Диплом1"/>
    <w:basedOn w:val="a"/>
    <w:link w:val="11"/>
    <w:qFormat/>
    <w:rsid w:val="000512EF"/>
    <w:pPr>
      <w:spacing w:line="360" w:lineRule="auto"/>
      <w:ind w:firstLine="709"/>
      <w:jc w:val="both"/>
    </w:pPr>
    <w:rPr>
      <w:bCs/>
      <w:szCs w:val="28"/>
    </w:rPr>
  </w:style>
  <w:style w:type="paragraph" w:styleId="ae">
    <w:name w:val="header"/>
    <w:basedOn w:val="a"/>
    <w:link w:val="af"/>
    <w:rsid w:val="0099293F"/>
    <w:pPr>
      <w:tabs>
        <w:tab w:val="center" w:pos="4677"/>
        <w:tab w:val="right" w:pos="9355"/>
      </w:tabs>
    </w:pPr>
  </w:style>
  <w:style w:type="character" w:customStyle="1" w:styleId="11">
    <w:name w:val="Диплом1 Знак"/>
    <w:basedOn w:val="a0"/>
    <w:link w:val="10"/>
    <w:rsid w:val="000512EF"/>
    <w:rPr>
      <w:bCs/>
      <w:sz w:val="28"/>
      <w:szCs w:val="28"/>
    </w:rPr>
  </w:style>
  <w:style w:type="character" w:customStyle="1" w:styleId="af">
    <w:name w:val="Верхний колонтитул Знак"/>
    <w:basedOn w:val="a0"/>
    <w:link w:val="ae"/>
    <w:rsid w:val="0099293F"/>
    <w:rPr>
      <w:sz w:val="28"/>
    </w:rPr>
  </w:style>
  <w:style w:type="paragraph" w:styleId="af0">
    <w:name w:val="footer"/>
    <w:basedOn w:val="a"/>
    <w:link w:val="af1"/>
    <w:uiPriority w:val="99"/>
    <w:rsid w:val="009929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9293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emf"/><Relationship Id="rId48" Type="http://schemas.openxmlformats.org/officeDocument/2006/relationships/oleObject" Target="embeddings/oleObject22.bin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42E5B"/>
      </a:dk1>
      <a:lt1>
        <a:sysClr val="window" lastClr="F7D8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17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КУРСОВОГО ПРОЕКТА</vt:lpstr>
    </vt:vector>
  </TitlesOfParts>
  <Company>Home</Company>
  <LinksUpToDate>false</LinksUpToDate>
  <CharactersWithSpaces>20571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КУРСОВОГО ПРОЕКТА</dc:title>
  <dc:creator>Окладов Сергей Анатольевич</dc:creator>
  <cp:lastModifiedBy>Юлиса Ежевикина</cp:lastModifiedBy>
  <cp:revision>7</cp:revision>
  <cp:lastPrinted>2015-03-15T15:59:00Z</cp:lastPrinted>
  <dcterms:created xsi:type="dcterms:W3CDTF">2020-11-02T12:39:00Z</dcterms:created>
  <dcterms:modified xsi:type="dcterms:W3CDTF">2020-11-03T09:26:00Z</dcterms:modified>
</cp:coreProperties>
</file>